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21" w:lineRule="exact" w:before="0"/>
        <w:ind w:left="452"/>
      </w:pPr>
      <w:r>
        <w:rPr/>
        <w:pict>
          <v:rect style="position:absolute;margin-left:42.599998pt;margin-top:25.199978pt;width:510.34pt;height:2.16pt;mso-position-horizontal-relative:page;mso-position-vertical-relative:page;z-index:15729152" filled="true" fillcolor="#000000" stroked="false">
            <v:fill type="solid"/>
            <w10:wrap type="none"/>
          </v:rect>
        </w:pict>
      </w:r>
      <w:r>
        <w:rPr>
          <w:shd w:fill="C0C0C0" w:color="auto" w:val="clear"/>
        </w:rPr>
        <w:t>tóul szolgál!</w:t>
      </w:r>
    </w:p>
    <w:p>
      <w:pPr>
        <w:pStyle w:val="BodyText"/>
      </w:pPr>
    </w:p>
    <w:p>
      <w:pPr>
        <w:pStyle w:val="BodyText"/>
        <w:spacing w:before="7"/>
      </w:pPr>
    </w:p>
    <w:tbl>
      <w:tblPr>
        <w:tblW w:w="0" w:type="auto"/>
        <w:jc w:val="left"/>
        <w:tblInd w:w="6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"/>
        <w:gridCol w:w="709"/>
        <w:gridCol w:w="408"/>
        <w:gridCol w:w="1436"/>
        <w:gridCol w:w="563"/>
        <w:gridCol w:w="426"/>
        <w:gridCol w:w="659"/>
        <w:gridCol w:w="407"/>
        <w:gridCol w:w="205"/>
        <w:gridCol w:w="499"/>
        <w:gridCol w:w="1198"/>
        <w:gridCol w:w="765"/>
        <w:gridCol w:w="1627"/>
      </w:tblGrid>
      <w:tr>
        <w:trPr>
          <w:trHeight w:val="2531" w:hRule="atLeast"/>
        </w:trPr>
        <w:tc>
          <w:tcPr>
            <w:tcW w:w="4409" w:type="dxa"/>
            <w:gridSpan w:val="6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4" w:lineRule="auto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sz w:val="20"/>
                <w:u w:val="single"/>
              </w:rPr>
              <w:t>adatszolgáltatás</w:t>
            </w:r>
            <w:r>
              <w:rPr>
                <w:sz w:val="20"/>
              </w:rPr>
              <w:t> a </w:t>
            </w:r>
            <w:r>
              <w:rPr>
                <w:b/>
                <w:sz w:val="20"/>
              </w:rPr>
              <w:t>388/2017. (XII. 13.) Korm. rendelet alapján </w:t>
            </w:r>
            <w:r>
              <w:rPr>
                <w:b/>
                <w:sz w:val="20"/>
                <w:u w:val="single"/>
              </w:rPr>
              <w:t>kötelező!</w:t>
            </w:r>
          </w:p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Nyilvántartási szám: 1442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Az adatszolgáltatás statisztikai célra történik. Az adatok kizárólag statisztikai célra használhatóak fel. Az adatszolgáltatás megtagadása, valamint a kése- delmes adatszolgáltatás közigazgatási hatósági eljá- rást, a valótlan adatok közlése közigazgatási ható- sági eljárást, a hivatalos személy által elkövetett hamis statisztikai adatszolgáltatás szabálysértési el-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járást von maga után!</w:t>
            </w:r>
          </w:p>
        </w:tc>
        <w:tc>
          <w:tcPr>
            <w:tcW w:w="5360" w:type="dxa"/>
            <w:gridSpan w:val="7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504"/>
              <w:rPr>
                <w:sz w:val="20"/>
              </w:rPr>
            </w:pPr>
            <w:r>
              <w:rPr>
                <w:b/>
                <w:sz w:val="20"/>
              </w:rPr>
              <w:t>Adatgyűjtő szervezet: </w:t>
            </w:r>
            <w:r>
              <w:rPr>
                <w:sz w:val="20"/>
              </w:rPr>
              <w:t>Emberi Erőforrások Minisztériuma Országos Széchényi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Könyvtár</w:t>
            </w:r>
          </w:p>
          <w:p>
            <w:pPr>
              <w:pStyle w:val="TableParagraph"/>
              <w:spacing w:before="1"/>
              <w:ind w:left="562" w:right="230"/>
              <w:rPr>
                <w:sz w:val="20"/>
              </w:rPr>
            </w:pPr>
            <w:r>
              <w:rPr>
                <w:b/>
                <w:sz w:val="20"/>
              </w:rPr>
              <w:t>Adatszolgáltatók: </w:t>
            </w:r>
            <w:r>
              <w:rPr>
                <w:sz w:val="20"/>
              </w:rPr>
              <w:t>Települési, munkahelyi,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felsőoktatási és szakkönyvtárak, nemzeti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könyvtár</w:t>
            </w:r>
          </w:p>
          <w:p>
            <w:pPr>
              <w:pStyle w:val="TableParagraph"/>
              <w:spacing w:line="244" w:lineRule="auto" w:before="1"/>
              <w:ind w:left="562" w:right="65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Az adatszolgáltatás határideje</w:t>
            </w:r>
            <w:r>
              <w:rPr>
                <w:b/>
                <w:sz w:val="20"/>
              </w:rPr>
              <w:t>: </w:t>
            </w:r>
            <w:r>
              <w:rPr>
                <w:sz w:val="20"/>
              </w:rPr>
              <w:t>2022. március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b/>
                <w:sz w:val="20"/>
              </w:rPr>
              <w:t>. </w:t>
            </w:r>
            <w:r>
              <w:rPr>
                <w:b/>
                <w:sz w:val="20"/>
                <w:u w:val="single"/>
              </w:rPr>
              <w:t>Elküldendő</w:t>
            </w:r>
            <w:r>
              <w:rPr>
                <w:b/>
                <w:sz w:val="20"/>
              </w:rPr>
              <w:t>: </w:t>
            </w:r>
            <w:hyperlink r:id="rId6">
              <w:r>
                <w:rPr>
                  <w:b/>
                  <w:color w:val="0000FF"/>
                  <w:sz w:val="20"/>
                  <w:u w:val="single" w:color="0000FF"/>
                </w:rPr>
                <w:t>http://kultstat.oszk.hu</w:t>
              </w:r>
            </w:hyperlink>
          </w:p>
          <w:p>
            <w:pPr>
              <w:pStyle w:val="TableParagraph"/>
              <w:spacing w:line="219" w:lineRule="exact"/>
              <w:ind w:left="562"/>
              <w:rPr>
                <w:sz w:val="20"/>
              </w:rPr>
            </w:pPr>
            <w:r>
              <w:rPr>
                <w:sz w:val="20"/>
              </w:rPr>
              <w:t>A kitöltésben segít az </w:t>
            </w:r>
            <w:r>
              <w:rPr>
                <w:b/>
                <w:sz w:val="20"/>
              </w:rPr>
              <w:t>Útmutató</w:t>
            </w:r>
            <w:r>
              <w:rPr>
                <w:sz w:val="20"/>
              </w:rPr>
              <w:t>!</w:t>
            </w:r>
          </w:p>
        </w:tc>
      </w:tr>
      <w:tr>
        <w:trPr>
          <w:trHeight w:val="587" w:hRule="atLeast"/>
        </w:trPr>
        <w:tc>
          <w:tcPr>
            <w:tcW w:w="9769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9"/>
              <w:ind w:left="496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JELENTÉS A KÖNYVTÁRAK 2021. ÉVI TEVÉKENYSÉGÉRŐL</w:t>
            </w:r>
          </w:p>
        </w:tc>
      </w:tr>
      <w:tr>
        <w:trPr>
          <w:trHeight w:val="736" w:hRule="atLeast"/>
        </w:trPr>
        <w:tc>
          <w:tcPr>
            <w:tcW w:w="342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Az adatszolgáltató (könyvtár/ellátó könyvtár/szolgáltatóhely) teljes neve:</w:t>
            </w:r>
          </w:p>
        </w:tc>
        <w:tc>
          <w:tcPr>
            <w:tcW w:w="63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8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5"/>
              <w:ind w:left="107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Szék- helye: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Irányítószám:</w:t>
            </w:r>
          </w:p>
        </w:tc>
        <w:tc>
          <w:tcPr>
            <w:tcW w:w="63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8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left="109"/>
              <w:rPr>
                <w:sz w:val="20"/>
              </w:rPr>
            </w:pPr>
            <w:r>
              <w:rPr>
                <w:sz w:val="20"/>
              </w:rPr>
              <w:t>Helység:</w:t>
            </w:r>
          </w:p>
        </w:tc>
        <w:tc>
          <w:tcPr>
            <w:tcW w:w="63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8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Utca, házszám:</w:t>
            </w:r>
          </w:p>
        </w:tc>
        <w:tc>
          <w:tcPr>
            <w:tcW w:w="63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9769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Vezetőjének (könyvtárosának, szolgálattevőjének) neve:</w:t>
            </w:r>
          </w:p>
        </w:tc>
      </w:tr>
      <w:tr>
        <w:trPr>
          <w:trHeight w:val="493" w:hRule="atLeast"/>
        </w:trPr>
        <w:tc>
          <w:tcPr>
            <w:tcW w:w="9769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 </w:t>
            </w:r>
            <w:r>
              <w:rPr>
                <w:sz w:val="20"/>
              </w:rPr>
              <w:t>(körzetszám is)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496" w:hRule="atLeast"/>
        </w:trPr>
        <w:tc>
          <w:tcPr>
            <w:tcW w:w="440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E-mail-cím:</w:t>
            </w:r>
          </w:p>
        </w:tc>
        <w:tc>
          <w:tcPr>
            <w:tcW w:w="53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Honlapcíme:</w:t>
            </w:r>
          </w:p>
        </w:tc>
      </w:tr>
      <w:tr>
        <w:trPr>
          <w:trHeight w:val="494" w:hRule="atLeast"/>
        </w:trPr>
        <w:tc>
          <w:tcPr>
            <w:tcW w:w="4409" w:type="dxa"/>
            <w:gridSpan w:val="6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Kitöltő neve:</w:t>
            </w:r>
          </w:p>
        </w:tc>
        <w:tc>
          <w:tcPr>
            <w:tcW w:w="536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Kitöltő telefonja </w:t>
            </w:r>
            <w:r>
              <w:rPr>
                <w:sz w:val="20"/>
              </w:rPr>
              <w:t>(körzetszám is):</w:t>
            </w:r>
          </w:p>
        </w:tc>
      </w:tr>
      <w:tr>
        <w:trPr>
          <w:trHeight w:val="503" w:hRule="atLeast"/>
        </w:trPr>
        <w:tc>
          <w:tcPr>
            <w:tcW w:w="867" w:type="dxa"/>
            <w:tcBorders>
              <w:top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134"/>
              <w:ind w:left="107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Funkció: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39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30"/>
              <w:ind w:left="140"/>
              <w:rPr>
                <w:sz w:val="20"/>
              </w:rPr>
            </w:pPr>
            <w:r>
              <w:rPr>
                <w:sz w:val="20"/>
              </w:rPr>
              <w:t>közkönyvtár</w:t>
            </w:r>
          </w:p>
        </w:tc>
        <w:tc>
          <w:tcPr>
            <w:tcW w:w="205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35" w:val="left" w:leader="none"/>
              </w:tabs>
              <w:spacing w:line="240" w:lineRule="auto" w:before="130" w:after="0"/>
              <w:ind w:left="634" w:right="0" w:hanging="229"/>
              <w:jc w:val="left"/>
              <w:rPr>
                <w:sz w:val="20"/>
              </w:rPr>
            </w:pPr>
            <w:r>
              <w:rPr>
                <w:sz w:val="20"/>
              </w:rPr>
              <w:t>szakkönyvtár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867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40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31"/>
              <w:ind w:left="140"/>
              <w:rPr>
                <w:sz w:val="20"/>
              </w:rPr>
            </w:pPr>
            <w:r>
              <w:rPr>
                <w:sz w:val="20"/>
              </w:rPr>
              <w:t>ellátó könyvtár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35" w:val="left" w:leader="none"/>
              </w:tabs>
              <w:spacing w:line="240" w:lineRule="auto" w:before="131" w:after="0"/>
              <w:ind w:left="634" w:right="0" w:hanging="229"/>
              <w:jc w:val="left"/>
              <w:rPr>
                <w:sz w:val="20"/>
              </w:rPr>
            </w:pPr>
            <w:r>
              <w:rPr>
                <w:sz w:val="20"/>
              </w:rPr>
              <w:t>fiók/tag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05" w:val="left" w:leader="none"/>
              </w:tabs>
              <w:spacing w:line="240" w:lineRule="auto" w:before="131" w:after="0"/>
              <w:ind w:left="405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letéti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86" w:val="left" w:leader="none"/>
              </w:tabs>
              <w:spacing w:line="240" w:lineRule="auto" w:before="131" w:after="0"/>
              <w:ind w:left="585" w:right="0" w:hanging="229"/>
              <w:jc w:val="left"/>
              <w:rPr>
                <w:sz w:val="20"/>
              </w:rPr>
            </w:pPr>
            <w:r>
              <w:rPr>
                <w:sz w:val="20"/>
              </w:rPr>
              <w:t>szolgáltatóhely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52" w:val="left" w:leader="none"/>
              </w:tabs>
              <w:spacing w:line="240" w:lineRule="auto" w:before="131" w:after="0"/>
              <w:ind w:left="452" w:right="0" w:hanging="229"/>
              <w:jc w:val="left"/>
              <w:rPr>
                <w:sz w:val="20"/>
              </w:rPr>
            </w:pPr>
            <w:r>
              <w:rPr>
                <w:sz w:val="20"/>
              </w:rPr>
              <w:t>könyvtárbusz</w:t>
            </w:r>
          </w:p>
        </w:tc>
      </w:tr>
      <w:tr>
        <w:trPr>
          <w:trHeight w:val="503" w:hRule="atLeast"/>
        </w:trPr>
        <w:tc>
          <w:tcPr>
            <w:tcW w:w="157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Működés: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39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30"/>
              <w:ind w:left="140"/>
              <w:rPr>
                <w:sz w:val="20"/>
              </w:rPr>
            </w:pPr>
            <w:r>
              <w:rPr>
                <w:sz w:val="20"/>
              </w:rPr>
              <w:t>működik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635" w:val="left" w:leader="none"/>
              </w:tabs>
              <w:spacing w:line="240" w:lineRule="auto" w:before="130" w:after="0"/>
              <w:ind w:left="634" w:right="0" w:hanging="229"/>
              <w:jc w:val="left"/>
              <w:rPr>
                <w:sz w:val="20"/>
              </w:rPr>
            </w:pPr>
            <w:r>
              <w:rPr>
                <w:sz w:val="20"/>
              </w:rPr>
              <w:t>szünetel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08" w:val="left" w:leader="none"/>
              </w:tabs>
              <w:spacing w:line="240" w:lineRule="auto" w:before="130" w:after="0"/>
              <w:ind w:left="407" w:right="0" w:hanging="231"/>
              <w:jc w:val="left"/>
              <w:rPr>
                <w:sz w:val="20"/>
              </w:rPr>
            </w:pPr>
            <w:r>
              <w:rPr>
                <w:sz w:val="20"/>
              </w:rPr>
              <w:t>megszűnt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57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3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Szervezet: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39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32"/>
              <w:ind w:left="140"/>
              <w:rPr>
                <w:sz w:val="20"/>
              </w:rPr>
            </w:pPr>
            <w:r>
              <w:rPr>
                <w:sz w:val="20"/>
              </w:rPr>
              <w:t>önálló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39"/>
              <w:ind w:right="-2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7"/>
              <w:ind w:left="162" w:hanging="12"/>
              <w:rPr>
                <w:sz w:val="20"/>
              </w:rPr>
            </w:pPr>
            <w:r>
              <w:rPr>
                <w:sz w:val="20"/>
              </w:rPr>
              <w:t>iskolával </w:t>
            </w:r>
            <w:r>
              <w:rPr>
                <w:w w:val="95"/>
                <w:sz w:val="20"/>
              </w:rPr>
              <w:t>összevont</w:t>
            </w: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39"/>
              <w:ind w:left="19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7"/>
              <w:ind w:left="86" w:right="203" w:hanging="12"/>
              <w:rPr>
                <w:sz w:val="20"/>
              </w:rPr>
            </w:pPr>
            <w:r>
              <w:rPr>
                <w:sz w:val="20"/>
              </w:rPr>
              <w:t>egyéb intézménnyel összevont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06" w:val="left" w:leader="none"/>
              </w:tabs>
              <w:spacing w:line="240" w:lineRule="auto" w:before="132" w:after="0"/>
              <w:ind w:left="506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fiók</w:t>
            </w:r>
          </w:p>
        </w:tc>
      </w:tr>
      <w:tr>
        <w:trPr>
          <w:trHeight w:val="503" w:hRule="atLeast"/>
        </w:trPr>
        <w:tc>
          <w:tcPr>
            <w:tcW w:w="157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Gazdálkodás: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before="137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spacing w:before="130"/>
              <w:ind w:left="140"/>
              <w:rPr>
                <w:sz w:val="20"/>
              </w:rPr>
            </w:pPr>
            <w:r>
              <w:rPr>
                <w:sz w:val="20"/>
              </w:rPr>
              <w:t>önálló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613" w:val="left" w:leader="none"/>
              </w:tabs>
              <w:spacing w:line="240" w:lineRule="auto" w:before="130" w:after="0"/>
              <w:ind w:left="613" w:right="0" w:hanging="228"/>
              <w:jc w:val="left"/>
              <w:rPr>
                <w:sz w:val="20"/>
              </w:rPr>
            </w:pPr>
            <w:r>
              <w:rPr>
                <w:sz w:val="20"/>
              </w:rPr>
              <w:t>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önálló</w:t>
            </w: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1576" w:type="dxa"/>
            <w:gridSpan w:val="2"/>
            <w:vMerge w:val="restart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Fenntartó: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37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230" w:lineRule="atLeast" w:before="12"/>
              <w:ind w:left="140" w:right="256"/>
              <w:rPr>
                <w:sz w:val="20"/>
              </w:rPr>
            </w:pPr>
            <w:r>
              <w:rPr>
                <w:sz w:val="20"/>
              </w:rPr>
              <w:t>központi költségve- tés/állam</w:t>
            </w:r>
          </w:p>
        </w:tc>
        <w:tc>
          <w:tcPr>
            <w:tcW w:w="5786" w:type="dxa"/>
            <w:gridSpan w:val="8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1576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7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0"/>
              <w:ind w:left="190"/>
              <w:rPr>
                <w:sz w:val="20"/>
              </w:rPr>
            </w:pPr>
            <w:r>
              <w:rPr>
                <w:sz w:val="20"/>
              </w:rPr>
              <w:t>helyi önkormányzat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55" w:val="left" w:leader="none"/>
              </w:tabs>
              <w:spacing w:line="240" w:lineRule="auto" w:before="120" w:after="0"/>
              <w:ind w:left="354" w:right="0" w:hanging="229"/>
              <w:jc w:val="left"/>
              <w:rPr>
                <w:sz w:val="20"/>
              </w:rPr>
            </w:pPr>
            <w:r>
              <w:rPr>
                <w:sz w:val="20"/>
              </w:rPr>
              <w:t>egyház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60" w:val="left" w:leader="none"/>
              </w:tabs>
              <w:spacing w:line="228" w:lineRule="exact" w:before="9" w:after="0"/>
              <w:ind w:left="131" w:right="346" w:firstLine="0"/>
              <w:jc w:val="left"/>
              <w:rPr>
                <w:sz w:val="20"/>
              </w:rPr>
            </w:pPr>
            <w:r>
              <w:rPr>
                <w:sz w:val="20"/>
              </w:rPr>
              <w:t>alapítvány (egyesület, szakszervezet)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5" w:hRule="atLeast"/>
        </w:trPr>
        <w:tc>
          <w:tcPr>
            <w:tcW w:w="1576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27"/>
              <w:ind w:left="1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2"/>
              <w:ind w:left="140"/>
              <w:rPr>
                <w:sz w:val="20"/>
              </w:rPr>
            </w:pPr>
            <w:r>
              <w:rPr>
                <w:w w:val="95"/>
                <w:sz w:val="20"/>
              </w:rPr>
              <w:t>gazdasági </w:t>
            </w:r>
            <w:r>
              <w:rPr>
                <w:sz w:val="20"/>
              </w:rPr>
              <w:t>szervezet</w:t>
            </w: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55" w:val="left" w:leader="none"/>
              </w:tabs>
              <w:spacing w:line="240" w:lineRule="auto" w:before="117" w:after="0"/>
              <w:ind w:left="354" w:right="0" w:hanging="229"/>
              <w:jc w:val="left"/>
              <w:rPr>
                <w:sz w:val="20"/>
              </w:rPr>
            </w:pPr>
            <w:r>
              <w:rPr>
                <w:sz w:val="20"/>
              </w:rPr>
              <w:t>egyéb</w:t>
            </w: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" w:type="dxa"/>
            <w:tcBorders>
              <w:top w:val="nil"/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89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60"/>
      </w:pPr>
      <w:r>
        <w:rPr/>
        <w:t>Az adatok statisztikai célú, folyamatosan hozzáférhető nyilvánossá tételéhez hozzájárulok.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4211" w:val="left" w:leader="dot"/>
        </w:tabs>
        <w:ind w:left="1160"/>
      </w:pPr>
      <w:r>
        <w:rPr/>
        <w:t>A kitöltésre</w:t>
      </w:r>
      <w:r>
        <w:rPr>
          <w:spacing w:val="-1"/>
        </w:rPr>
        <w:t> </w:t>
      </w:r>
      <w:r>
        <w:rPr/>
        <w:t>fordított</w:t>
      </w:r>
      <w:r>
        <w:rPr>
          <w:spacing w:val="-3"/>
        </w:rPr>
        <w:t> </w:t>
      </w:r>
      <w:r>
        <w:rPr/>
        <w:t>idő</w:t>
        <w:tab/>
        <w:t>perc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42.599998pt;margin-top:19.019741pt;width:510.34pt;height:2.1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headerReference w:type="default" r:id="rId5"/>
          <w:type w:val="continuous"/>
          <w:pgSz w:w="11910" w:h="16850"/>
          <w:pgMar w:header="571" w:top="880" w:bottom="280" w:left="400" w:right="28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1973"/>
        <w:gridCol w:w="1702"/>
        <w:gridCol w:w="5814"/>
      </w:tblGrid>
      <w:tr>
        <w:trPr>
          <w:trHeight w:val="255" w:hRule="atLeast"/>
        </w:trPr>
        <w:tc>
          <w:tcPr>
            <w:tcW w:w="32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 w:before="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 fenntartó teljes neve:</w:t>
            </w:r>
          </w:p>
        </w:tc>
        <w:tc>
          <w:tcPr>
            <w:tcW w:w="751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8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Székhelye: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>Irányítószám: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>Helység: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128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14"/>
              <w:rPr>
                <w:sz w:val="20"/>
              </w:rPr>
            </w:pPr>
            <w:r>
              <w:rPr>
                <w:sz w:val="20"/>
              </w:rPr>
              <w:t>Utca, házszám: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77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Csak a tagintézményekről (ellátott szolgáltatóhelyekről) kell kitölteni!</w:t>
            </w:r>
          </w:p>
        </w:tc>
      </w:tr>
      <w:tr>
        <w:trPr>
          <w:trHeight w:val="268" w:hRule="atLeast"/>
        </w:trPr>
        <w:tc>
          <w:tcPr>
            <w:tcW w:w="49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Az ellátó könyvtár EMMI-azonosítója: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Az ellátó könyvtár teljes neve:</w:t>
            </w:r>
          </w:p>
        </w:tc>
        <w:tc>
          <w:tcPr>
            <w:tcW w:w="7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32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Könyvtárbusz neve:</w:t>
            </w:r>
          </w:p>
        </w:tc>
        <w:tc>
          <w:tcPr>
            <w:tcW w:w="7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2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Székhelye: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2"/>
              <w:ind w:left="114"/>
              <w:rPr>
                <w:sz w:val="20"/>
              </w:rPr>
            </w:pPr>
            <w:r>
              <w:rPr>
                <w:sz w:val="20"/>
              </w:rPr>
              <w:t>Irányítószám: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8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114"/>
              <w:rPr>
                <w:sz w:val="20"/>
              </w:rPr>
            </w:pPr>
            <w:r>
              <w:rPr>
                <w:sz w:val="20"/>
              </w:rPr>
              <w:t>Helység: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28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14"/>
              <w:rPr>
                <w:sz w:val="20"/>
              </w:rPr>
            </w:pPr>
            <w:r>
              <w:rPr>
                <w:sz w:val="20"/>
              </w:rPr>
              <w:t>Utca, házszám: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</w:pPr>
    </w:p>
    <w:tbl>
      <w:tblPr>
        <w:tblW w:w="0" w:type="auto"/>
        <w:jc w:val="left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"/>
        <w:gridCol w:w="3696"/>
        <w:gridCol w:w="4111"/>
        <w:gridCol w:w="1984"/>
      </w:tblGrid>
      <w:tr>
        <w:trPr>
          <w:trHeight w:val="253" w:hRule="atLeast"/>
        </w:trPr>
        <w:tc>
          <w:tcPr>
            <w:tcW w:w="8789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 w:before="12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1. A könyvtár adatai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6" w:lineRule="exact" w:before="7"/>
              <w:ind w:left="248" w:right="2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>
        <w:trPr>
          <w:trHeight w:val="285" w:hRule="atLeast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1"/>
              <w:ind w:left="38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before="1"/>
              <w:ind w:left="172" w:right="251"/>
              <w:rPr>
                <w:sz w:val="20"/>
              </w:rPr>
            </w:pPr>
            <w:r>
              <w:rPr>
                <w:sz w:val="20"/>
              </w:rPr>
              <w:t>A szervezeti egységek / szolgáltatási he- lyek száma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Fiók-/tagkönyvtár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38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115"/>
              <w:rPr>
                <w:sz w:val="20"/>
              </w:rPr>
            </w:pPr>
            <w:r>
              <w:rPr>
                <w:sz w:val="20"/>
              </w:rPr>
              <w:t>Letéti hely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38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115"/>
              <w:rPr>
                <w:sz w:val="20"/>
              </w:rPr>
            </w:pPr>
            <w:r>
              <w:rPr>
                <w:sz w:val="20"/>
              </w:rPr>
              <w:t>Szolgáltatóhely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4"/>
              <w:ind w:left="38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6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4"/>
              <w:ind w:left="115"/>
              <w:rPr>
                <w:sz w:val="20"/>
              </w:rPr>
            </w:pPr>
            <w:r>
              <w:rPr>
                <w:sz w:val="20"/>
              </w:rPr>
              <w:t>Könyvtárbusz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i/>
                <w:sz w:val="20"/>
              </w:rPr>
            </w:pPr>
            <w:r>
              <w:rPr>
                <w:sz w:val="20"/>
              </w:rPr>
              <w:t>Terület összesen </w:t>
            </w:r>
            <w:r>
              <w:rPr>
                <w:i/>
                <w:sz w:val="20"/>
              </w:rPr>
              <w:t>(m</w:t>
            </w:r>
            <w:r>
              <w:rPr>
                <w:i/>
                <w:sz w:val="20"/>
                <w:vertAlign w:val="superscript"/>
              </w:rPr>
              <w:t>2</w:t>
            </w:r>
            <w:r>
              <w:rPr>
                <w:i/>
                <w:sz w:val="20"/>
                <w:vertAlign w:val="baseline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i/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összesen</w:t>
            </w:r>
            <w:r>
              <w:rPr>
                <w:sz w:val="20"/>
              </w:rPr>
              <w:t>ből az olvasók által látogatott, használt terület </w:t>
            </w:r>
            <w:r>
              <w:rPr>
                <w:i/>
                <w:sz w:val="20"/>
              </w:rPr>
              <w:t>(m</w:t>
            </w:r>
            <w:r>
              <w:rPr>
                <w:i/>
                <w:sz w:val="20"/>
                <w:vertAlign w:val="superscript"/>
              </w:rPr>
              <w:t>2</w:t>
            </w:r>
            <w:r>
              <w:rPr>
                <w:i/>
                <w:sz w:val="20"/>
                <w:vertAlign w:val="baseline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8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8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172"/>
              <w:rPr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összesen</w:t>
            </w:r>
            <w:r>
              <w:rPr>
                <w:sz w:val="20"/>
              </w:rPr>
              <w:t>ből raktári terület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299" w:right="26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(m</w:t>
            </w:r>
            <w:r>
              <w:rPr>
                <w:i/>
                <w:sz w:val="20"/>
                <w:vertAlign w:val="superscript"/>
              </w:rPr>
              <w:t>2</w:t>
            </w:r>
            <w:r>
              <w:rPr>
                <w:i/>
                <w:sz w:val="20"/>
                <w:vertAlign w:val="baseline"/>
              </w:rPr>
              <w:t>)</w:t>
            </w:r>
          </w:p>
        </w:tc>
      </w:tr>
      <w:tr>
        <w:trPr>
          <w:trHeight w:val="268" w:hRule="atLeast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80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299" w:right="267"/>
              <w:jc w:val="center"/>
              <w:rPr>
                <w:sz w:val="20"/>
              </w:rPr>
            </w:pPr>
            <w:r>
              <w:rPr>
                <w:sz w:val="20"/>
              </w:rPr>
              <w:t>(polcfolyóméter)</w:t>
            </w:r>
          </w:p>
        </w:tc>
      </w:tr>
      <w:tr>
        <w:trPr>
          <w:trHeight w:val="268" w:hRule="atLeast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A nyitvatartási napok száma egy átlagos héten a jelentést kitöltő könyvtárban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8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z w:val="20"/>
              </w:rPr>
              <w:t>A nyitvatartási órák száma egy átlagos héten a jelentést kitöltő könyvtárban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9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 w:before="2"/>
              <w:ind w:left="38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 w:before="2"/>
              <w:ind w:left="172"/>
              <w:rPr>
                <w:sz w:val="20"/>
              </w:rPr>
            </w:pPr>
            <w:r>
              <w:rPr>
                <w:sz w:val="20"/>
              </w:rPr>
              <w:t>A nyitvatartási napok összesített száma a tárgyévben a jelentést kitöltő könyvtárban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8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 w:before="5"/>
              <w:ind w:left="38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8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 w:before="5"/>
              <w:ind w:left="172"/>
              <w:rPr>
                <w:i/>
                <w:sz w:val="20"/>
              </w:rPr>
            </w:pPr>
            <w:r>
              <w:rPr>
                <w:sz w:val="20"/>
              </w:rPr>
              <w:t>Beiratkozási díj </w:t>
            </w:r>
            <w:r>
              <w:rPr>
                <w:i/>
                <w:sz w:val="20"/>
              </w:rPr>
              <w:t>(1: nincs; 2: van)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 w:after="1"/>
      </w:pPr>
    </w:p>
    <w:tbl>
      <w:tblPr>
        <w:tblW w:w="0" w:type="auto"/>
        <w:jc w:val="left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968"/>
        <w:gridCol w:w="5245"/>
        <w:gridCol w:w="852"/>
      </w:tblGrid>
      <w:tr>
        <w:trPr>
          <w:trHeight w:val="265" w:hRule="atLeast"/>
        </w:trPr>
        <w:tc>
          <w:tcPr>
            <w:tcW w:w="992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62"/>
              <w:rPr>
                <w:i/>
                <w:sz w:val="20"/>
              </w:rPr>
            </w:pPr>
            <w:r>
              <w:rPr>
                <w:b/>
                <w:sz w:val="20"/>
              </w:rPr>
              <w:t>2. Szolgáltatások </w:t>
            </w:r>
            <w:r>
              <w:rPr>
                <w:i/>
                <w:sz w:val="20"/>
              </w:rPr>
              <w:t>jelölje X-szel!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32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29" w:lineRule="exact"/>
              <w:ind w:left="170"/>
              <w:rPr>
                <w:sz w:val="20"/>
              </w:rPr>
            </w:pPr>
            <w:r>
              <w:rPr>
                <w:sz w:val="20"/>
              </w:rPr>
              <w:t>Kölcsönzés</w:t>
            </w:r>
          </w:p>
          <w:p>
            <w:pPr>
              <w:pStyle w:val="TableParagraph"/>
              <w:ind w:left="170" w:right="275"/>
              <w:rPr>
                <w:sz w:val="20"/>
              </w:rPr>
            </w:pPr>
            <w:r>
              <w:rPr>
                <w:sz w:val="20"/>
              </w:rPr>
              <w:t>(helyben-kölcsönzés, ill. kivitel a könyvtár- ból)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Könyv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71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3"/>
              <w:rPr>
                <w:sz w:val="20"/>
              </w:rPr>
            </w:pPr>
            <w:r>
              <w:rPr>
                <w:sz w:val="20"/>
              </w:rPr>
              <w:t>Időszaki kiadvány (újság, folyóirat)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AV-dokumentum (pl. CD)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Elektronikus dokumentum (fizikai hordozón)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3"/>
              <w:rPr>
                <w:sz w:val="20"/>
              </w:rPr>
            </w:pPr>
            <w:r>
              <w:rPr>
                <w:sz w:val="20"/>
              </w:rPr>
              <w:t>Elektronikus dokumentum (digitálisan)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Könyvtárközi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Házhozszállítás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7.a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3"/>
              <w:rPr>
                <w:sz w:val="20"/>
              </w:rPr>
            </w:pPr>
            <w:r>
              <w:rPr>
                <w:sz w:val="20"/>
              </w:rPr>
              <w:t>Önkiszolgáló kölcsönzés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170"/>
              <w:rPr>
                <w:sz w:val="20"/>
              </w:rPr>
            </w:pPr>
            <w:r>
              <w:rPr>
                <w:sz w:val="20"/>
              </w:rPr>
              <w:t>Közvetlen (helyben) használat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Olvasóterem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Időszaki kiadvány (újság, folyóirat)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3"/>
              <w:rPr>
                <w:sz w:val="20"/>
              </w:rPr>
            </w:pPr>
            <w:r>
              <w:rPr>
                <w:sz w:val="20"/>
              </w:rPr>
              <w:t>AV-dokumentum (pl. CD)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Elektronikus dokumentum (pl. DVD)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Információszolgáltatás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Irodalomkutatás (retrospektív)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3"/>
              <w:rPr>
                <w:sz w:val="20"/>
              </w:rPr>
            </w:pPr>
            <w:r>
              <w:rPr>
                <w:sz w:val="20"/>
              </w:rPr>
              <w:t>Cédulakatalógus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Elektronikus katalógus (OPAC)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73"/>
              <w:rPr>
                <w:sz w:val="20"/>
              </w:rPr>
            </w:pPr>
            <w:r>
              <w:rPr>
                <w:sz w:val="20"/>
              </w:rPr>
              <w:t>Témafigyelés (kurrens irodalomkutatás)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3"/>
              <w:rPr>
                <w:sz w:val="20"/>
              </w:rPr>
            </w:pPr>
            <w:r>
              <w:rPr>
                <w:sz w:val="20"/>
              </w:rPr>
              <w:t>Közhasznú információszolgáltatás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Helyismereti, helytörténeti kutatás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Rendezvény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Kiállítás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3"/>
              <w:rPr>
                <w:sz w:val="20"/>
              </w:rPr>
            </w:pPr>
            <w:r>
              <w:rPr>
                <w:sz w:val="20"/>
              </w:rPr>
              <w:t>Előadás, találkozó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Könyvtári óra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9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z w:val="20"/>
              </w:rPr>
              <w:t>Számítógép- és mobileszköz-használat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9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0"/>
              <w:rPr>
                <w:sz w:val="20"/>
              </w:rPr>
            </w:pPr>
            <w:r>
              <w:rPr>
                <w:sz w:val="20"/>
              </w:rPr>
              <w:t>Internethasználat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before="1"/>
              <w:ind w:left="221"/>
              <w:rPr>
                <w:sz w:val="20"/>
              </w:rPr>
            </w:pPr>
            <w:r>
              <w:rPr>
                <w:sz w:val="20"/>
              </w:rPr>
              <w:t>Online szolgáltatás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Hosszabbítás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Előjegyzés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9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3"/>
              <w:rPr>
                <w:sz w:val="20"/>
              </w:rPr>
            </w:pPr>
            <w:r>
              <w:rPr>
                <w:sz w:val="20"/>
              </w:rPr>
              <w:t>Online fizetés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921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z w:val="20"/>
              </w:rPr>
              <w:t>Távoktatás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21"/>
              <w:ind w:left="34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</w:tbl>
    <w:p>
      <w:pPr>
        <w:spacing w:after="0"/>
        <w:rPr>
          <w:rFonts w:ascii="Wingdings" w:hAnsi="Wingdings"/>
          <w:sz w:val="20"/>
        </w:rPr>
        <w:sectPr>
          <w:headerReference w:type="default" r:id="rId7"/>
          <w:footerReference w:type="default" r:id="rId8"/>
          <w:pgSz w:w="11910" w:h="16850"/>
          <w:pgMar w:header="358" w:footer="439" w:top="660" w:bottom="620" w:left="400" w:right="280"/>
          <w:pgNumType w:start="2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9213"/>
        <w:gridCol w:w="852"/>
      </w:tblGrid>
      <w:tr>
        <w:trPr>
          <w:trHeight w:val="270" w:hRule="atLeast"/>
        </w:trPr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92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0"/>
              <w:rPr>
                <w:sz w:val="20"/>
              </w:rPr>
            </w:pPr>
            <w:r>
              <w:rPr>
                <w:sz w:val="20"/>
              </w:rPr>
              <w:t>Reprográfiai szolgáltatások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3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z w:val="20"/>
              </w:rPr>
              <w:t>Térítéses könyv- és kiadványkötés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0"/>
              <w:rPr>
                <w:sz w:val="20"/>
              </w:rPr>
            </w:pPr>
            <w:r>
              <w:rPr>
                <w:sz w:val="20"/>
              </w:rPr>
              <w:t>Térítéses könyvrestaurálás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z w:val="20"/>
              </w:rPr>
              <w:t>Igény szerinti (on demand) digitalizálás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3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267" w:hRule="atLeast"/>
        </w:trPr>
        <w:tc>
          <w:tcPr>
            <w:tcW w:w="71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9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z w:val="20"/>
              </w:rPr>
              <w:t>Iskolai közösségi szolgálat lehetősége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21"/>
              <w:ind w:left="3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</w:tbl>
    <w:p>
      <w:pPr>
        <w:pStyle w:val="BodyText"/>
        <w:spacing w:before="3"/>
      </w:pPr>
    </w:p>
    <w:tbl>
      <w:tblPr>
        <w:tblW w:w="0" w:type="auto"/>
        <w:jc w:val="left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567"/>
        <w:gridCol w:w="1135"/>
        <w:gridCol w:w="569"/>
        <w:gridCol w:w="5387"/>
        <w:gridCol w:w="1275"/>
        <w:gridCol w:w="1277"/>
      </w:tblGrid>
      <w:tr>
        <w:trPr>
          <w:trHeight w:val="1148" w:hRule="atLeast"/>
        </w:trPr>
        <w:tc>
          <w:tcPr>
            <w:tcW w:w="8366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before="1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3. Könyvtári programok, képzések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/>
              <w:ind w:left="234" w:right="205" w:firstLine="16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A progra- mok, kép- zések szá- ma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85" w:right="150"/>
              <w:jc w:val="center"/>
              <w:rPr>
                <w:sz w:val="20"/>
              </w:rPr>
            </w:pPr>
            <w:r>
              <w:rPr>
                <w:sz w:val="20"/>
              </w:rPr>
              <w:t>A progra- mokon, </w:t>
            </w:r>
            <w:r>
              <w:rPr>
                <w:w w:val="95"/>
                <w:sz w:val="20"/>
              </w:rPr>
              <w:t>képzéseken</w:t>
            </w:r>
          </w:p>
          <w:p>
            <w:pPr>
              <w:pStyle w:val="TableParagraph"/>
              <w:spacing w:line="228" w:lineRule="exact"/>
              <w:ind w:left="186" w:right="15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részt vevők száma </w:t>
            </w:r>
            <w:r>
              <w:rPr>
                <w:i/>
                <w:sz w:val="20"/>
              </w:rPr>
              <w:t>(fő)</w:t>
            </w:r>
          </w:p>
        </w:tc>
      </w:tr>
      <w:tr>
        <w:trPr>
          <w:trHeight w:val="270" w:hRule="atLeast"/>
        </w:trPr>
        <w:tc>
          <w:tcPr>
            <w:tcW w:w="8366" w:type="dxa"/>
            <w:gridSpan w:val="5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547" w:right="52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83" w:right="15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>
        <w:trPr>
          <w:trHeight w:val="268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173"/>
              <w:ind w:left="1571"/>
              <w:rPr>
                <w:sz w:val="20"/>
              </w:rPr>
            </w:pPr>
            <w:r>
              <w:rPr>
                <w:sz w:val="20"/>
              </w:rPr>
              <w:t>Könyvtári programok</w:t>
            </w:r>
          </w:p>
        </w:tc>
        <w:tc>
          <w:tcPr>
            <w:tcW w:w="7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Összesen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43" w:right="115" w:firstLine="21"/>
              <w:jc w:val="both"/>
              <w:rPr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Össze- </w:t>
            </w:r>
            <w:r>
              <w:rPr>
                <w:i/>
                <w:sz w:val="20"/>
              </w:rPr>
              <w:t>sen</w:t>
            </w:r>
            <w:r>
              <w:rPr>
                <w:sz w:val="20"/>
              </w:rPr>
              <w:t>ből tí- pus szerint</w:t>
            </w: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72"/>
              <w:rPr>
                <w:sz w:val="20"/>
              </w:rPr>
            </w:pPr>
            <w:r>
              <w:rPr>
                <w:sz w:val="20"/>
              </w:rPr>
              <w:t>Konferencia, workshop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Kiállítás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8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z w:val="20"/>
              </w:rPr>
              <w:t>Vetélkedő, verseny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Egyéb típus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15" w:right="147"/>
              <w:jc w:val="center"/>
              <w:rPr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Össze- </w:t>
            </w:r>
            <w:r>
              <w:rPr>
                <w:i/>
                <w:sz w:val="20"/>
              </w:rPr>
              <w:t>sen</w:t>
            </w:r>
            <w:r>
              <w:rPr>
                <w:sz w:val="20"/>
              </w:rPr>
              <w:t>ből tematika szerint</w:t>
            </w: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72"/>
              <w:rPr>
                <w:sz w:val="20"/>
              </w:rPr>
            </w:pPr>
            <w:r>
              <w:rPr>
                <w:sz w:val="20"/>
              </w:rPr>
              <w:t>Olvasást és szövegértést fejlesztő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38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172"/>
              <w:rPr>
                <w:sz w:val="20"/>
              </w:rPr>
            </w:pPr>
            <w:r>
              <w:rPr>
                <w:sz w:val="20"/>
              </w:rPr>
              <w:t>Könyvtári óra, könyvtárhasználati foglalkozás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38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2" w:lineRule="exact"/>
              <w:ind w:left="172"/>
              <w:rPr>
                <w:sz w:val="20"/>
              </w:rPr>
            </w:pPr>
            <w:r>
              <w:rPr>
                <w:sz w:val="20"/>
              </w:rPr>
              <w:t>Digitális kompetenciafejlesztő, információkeresési ismereteket nyújtó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Személyiségfejlesztő, képességfejlesztő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Egyéb tematika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8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48" w:right="147" w:hanging="1"/>
              <w:jc w:val="center"/>
              <w:rPr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Össze- </w:t>
            </w:r>
            <w:r>
              <w:rPr>
                <w:i/>
                <w:sz w:val="20"/>
              </w:rPr>
              <w:t>sen</w:t>
            </w:r>
            <w:r>
              <w:rPr>
                <w:sz w:val="20"/>
              </w:rPr>
              <w:t>ből célcsoport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szerint</w:t>
            </w: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z w:val="20"/>
              </w:rPr>
              <w:t>Hátrányos helyzetűek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Nemzetiségi közösség identitását erősítő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38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172"/>
              <w:rPr>
                <w:sz w:val="20"/>
              </w:rPr>
            </w:pPr>
            <w:r>
              <w:rPr>
                <w:sz w:val="20"/>
              </w:rPr>
              <w:t>Iskolások (tehetséggondozás)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sz w:val="20"/>
              </w:rPr>
              <w:t>Nyugdíjas korosztály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8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sz w:val="20"/>
              </w:rPr>
              <w:t>Családok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5"/>
              <w:ind w:left="38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5"/>
              <w:ind w:left="172"/>
              <w:rPr>
                <w:sz w:val="20"/>
              </w:rPr>
            </w:pPr>
            <w:r>
              <w:rPr>
                <w:sz w:val="20"/>
              </w:rPr>
              <w:t>Intézmények tagjai (hallgatók, oktatók, intézeti munkatársak stb.)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38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172"/>
              <w:rPr>
                <w:sz w:val="20"/>
              </w:rPr>
            </w:pPr>
            <w:r>
              <w:rPr>
                <w:sz w:val="20"/>
              </w:rPr>
              <w:t>Egyéb célcsoportok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5"/>
              <w:ind w:left="388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173"/>
              <w:ind w:left="452"/>
              <w:rPr>
                <w:sz w:val="20"/>
              </w:rPr>
            </w:pPr>
            <w:r>
              <w:rPr>
                <w:sz w:val="20"/>
              </w:rPr>
              <w:t>Képzések</w:t>
            </w:r>
            <w:r>
              <w:rPr>
                <w:i/>
                <w:sz w:val="20"/>
              </w:rPr>
              <w:t>, </w:t>
            </w:r>
            <w:r>
              <w:rPr>
                <w:sz w:val="20"/>
              </w:rPr>
              <w:t>tréningek</w:t>
            </w:r>
          </w:p>
        </w:tc>
        <w:tc>
          <w:tcPr>
            <w:tcW w:w="7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5"/>
              <w:ind w:left="172"/>
              <w:rPr>
                <w:sz w:val="20"/>
              </w:rPr>
            </w:pPr>
            <w:r>
              <w:rPr>
                <w:sz w:val="20"/>
              </w:rPr>
              <w:t>Összesen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388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69" w:firstLine="151"/>
              <w:rPr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Összesen</w:t>
            </w:r>
            <w:r>
              <w:rPr>
                <w:sz w:val="20"/>
              </w:rPr>
              <w:t>ből akkreditáció szerint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169"/>
              <w:rPr>
                <w:sz w:val="20"/>
              </w:rPr>
            </w:pPr>
            <w:r>
              <w:rPr>
                <w:sz w:val="20"/>
              </w:rPr>
              <w:t>Akkreditált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388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169"/>
              <w:rPr>
                <w:sz w:val="20"/>
              </w:rPr>
            </w:pPr>
            <w:r>
              <w:rPr>
                <w:sz w:val="20"/>
              </w:rPr>
              <w:t>Nem akkreditált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388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20" w:right="194"/>
              <w:jc w:val="center"/>
              <w:rPr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Összesen</w:t>
            </w:r>
            <w:r>
              <w:rPr>
                <w:sz w:val="20"/>
              </w:rPr>
              <w:t>ből célcsoport sze- rint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169"/>
              <w:rPr>
                <w:sz w:val="20"/>
              </w:rPr>
            </w:pPr>
            <w:r>
              <w:rPr>
                <w:sz w:val="20"/>
              </w:rPr>
              <w:t>Általános- és középiskolások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388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169"/>
              <w:rPr>
                <w:sz w:val="20"/>
              </w:rPr>
            </w:pPr>
            <w:r>
              <w:rPr>
                <w:sz w:val="20"/>
              </w:rPr>
              <w:t>Felsőoktatási hallgatók, oktatók, kutatók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388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169"/>
              <w:rPr>
                <w:sz w:val="20"/>
              </w:rPr>
            </w:pPr>
            <w:r>
              <w:rPr>
                <w:sz w:val="20"/>
              </w:rPr>
              <w:t>Nyugdíjas korosztály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388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169"/>
              <w:rPr>
                <w:sz w:val="20"/>
              </w:rPr>
            </w:pPr>
            <w:r>
              <w:rPr>
                <w:sz w:val="20"/>
              </w:rPr>
              <w:t>Fogyatékossággal élők könyvtárhasználatát segítő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388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169"/>
              <w:rPr>
                <w:sz w:val="20"/>
              </w:rPr>
            </w:pPr>
            <w:r>
              <w:rPr>
                <w:sz w:val="20"/>
              </w:rPr>
              <w:t>Intézményi dolgozók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88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69"/>
              <w:rPr>
                <w:sz w:val="20"/>
              </w:rPr>
            </w:pPr>
            <w:r>
              <w:rPr>
                <w:sz w:val="20"/>
              </w:rPr>
              <w:t>Egyéb célcsoportok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3361"/>
        <w:gridCol w:w="5583"/>
        <w:gridCol w:w="1135"/>
      </w:tblGrid>
      <w:tr>
        <w:trPr>
          <w:trHeight w:val="356" w:hRule="atLeast"/>
        </w:trPr>
        <w:tc>
          <w:tcPr>
            <w:tcW w:w="96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4.1. Informatikai eszközök és szakszemélyzet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480" w:right="4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>
        <w:trPr>
          <w:trHeight w:val="482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29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5"/>
              <w:ind w:left="79" w:right="87"/>
              <w:rPr>
                <w:i/>
                <w:sz w:val="20"/>
              </w:rPr>
            </w:pPr>
            <w:r>
              <w:rPr>
                <w:sz w:val="20"/>
              </w:rPr>
              <w:t>Külső internetkapcsolat-technológia (WAN) </w:t>
            </w:r>
            <w:r>
              <w:rPr>
                <w:i/>
                <w:sz w:val="20"/>
              </w:rPr>
              <w:t>(1: nincs; 2: vonalkapcsolt (ISDN, DSL, pl. ADSL); 3: kábelmo- </w:t>
            </w:r>
            <w:r>
              <w:rPr>
                <w:i/>
                <w:sz w:val="20"/>
              </w:rPr>
              <w:t>dem; 4: optikai; 5: vezeték nélküli (mobilnet, wifi, műholdas net, mikrohullám))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9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Internetkapcsolat - sávszélesség </w:t>
            </w:r>
            <w:r>
              <w:rPr>
                <w:i/>
                <w:sz w:val="20"/>
              </w:rPr>
              <w:t>(1: nincs; 2: &lt;10Mbit/s; 3: 10–100Mbit/s; 4: 100–1000Mbit/s; 5:</w:t>
            </w:r>
          </w:p>
          <w:p>
            <w:pPr>
              <w:pStyle w:val="TableParagraph"/>
              <w:spacing w:line="217" w:lineRule="exact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&gt;1000Mbit/s)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9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Belső hálózati internetkapcsolat-technológia (LAN) </w:t>
            </w:r>
            <w:r>
              <w:rPr>
                <w:i/>
                <w:sz w:val="20"/>
              </w:rPr>
              <w:t>(1: nincs; 2: vezetékes (UTP vagy optikai); 3: vezeték</w:t>
            </w:r>
          </w:p>
          <w:p>
            <w:pPr>
              <w:pStyle w:val="TableParagraph"/>
              <w:spacing w:line="217" w:lineRule="exact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nélküli (wifi); 4: vezetékes és vezeték nélküli)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29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Van-e intézményi felhő? </w:t>
            </w:r>
            <w:r>
              <w:rPr>
                <w:i/>
                <w:sz w:val="20"/>
              </w:rPr>
              <w:t>(1: nincs; 2: van)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29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Összes üzemeltetett asztali számítógép, munkaállomás és mobileszköz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29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 nyilvános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36"/>
              <w:rPr>
                <w:sz w:val="20"/>
              </w:rPr>
            </w:pPr>
            <w:r>
              <w:rPr>
                <w:sz w:val="20"/>
              </w:rPr>
              <w:t>nincs hálózatba kötve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29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36"/>
              <w:rPr>
                <w:sz w:val="20"/>
              </w:rPr>
            </w:pPr>
            <w:r>
              <w:rPr>
                <w:sz w:val="20"/>
              </w:rPr>
              <w:t>hálózatba kötve és internetet elérni képes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36"/>
              <w:rPr>
                <w:sz w:val="20"/>
              </w:rPr>
            </w:pPr>
            <w:r>
              <w:rPr>
                <w:sz w:val="20"/>
              </w:rPr>
              <w:t>hálózatba kötve és csak intranetet elérni képes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29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36"/>
              <w:rPr>
                <w:sz w:val="20"/>
              </w:rPr>
            </w:pPr>
            <w:r>
              <w:rPr>
                <w:sz w:val="20"/>
              </w:rPr>
              <w:t>összesen (6-8.)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29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 dolgozói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36"/>
              <w:rPr>
                <w:sz w:val="20"/>
              </w:rPr>
            </w:pPr>
            <w:r>
              <w:rPr>
                <w:sz w:val="20"/>
              </w:rPr>
              <w:t>nincs hálózatba kötve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29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36"/>
              <w:rPr>
                <w:sz w:val="20"/>
              </w:rPr>
            </w:pPr>
            <w:r>
              <w:rPr>
                <w:sz w:val="20"/>
              </w:rPr>
              <w:t>hálózatba kötve és internetet elérni képes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29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36"/>
              <w:rPr>
                <w:sz w:val="20"/>
              </w:rPr>
            </w:pPr>
            <w:r>
              <w:rPr>
                <w:sz w:val="20"/>
              </w:rPr>
              <w:t>hálózatba kötve és csak intranetet elérni képes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50"/>
          <w:pgMar w:header="358" w:footer="439" w:top="660" w:bottom="620" w:left="400" w:right="280"/>
        </w:sectPr>
      </w:pPr>
    </w:p>
    <w:p>
      <w:pPr>
        <w:pStyle w:val="BodyText"/>
        <w:spacing w:before="5"/>
        <w:rPr>
          <w:sz w:val="2"/>
        </w:rPr>
      </w:pPr>
      <w:r>
        <w:rPr/>
        <w:pict>
          <v:group style="position:absolute;margin-left:28.68pt;margin-top:509.949982pt;width:537.7pt;height:226.75pt;mso-position-horizontal-relative:page;mso-position-vertical-relative:page;z-index:-18521600" coordorigin="574,10199" coordsize="10754,4535">
            <v:shape style="position:absolute;left:5535;top:10199;width:5792;height:274" coordorigin="5535,10199" coordsize="5792,274" path="m8473,10199l5535,10199,5535,10473,8473,10473,8473,10199xm11327,10199l8483,10199,8483,10473,11327,10473,11327,10199xe" filled="true" fillcolor="#bebebe" stroked="false">
              <v:path arrowok="t"/>
              <v:fill type="solid"/>
            </v:shape>
            <v:shape style="position:absolute;left:573;top:10482;width:10754;height:3116" coordorigin="574,10482" coordsize="10754,3116" path="m1296,13324l574,13324,574,13598,1296,13598,1296,13324xm1296,13039l574,13039,574,13312,1296,13312,1296,13039xm1296,12756l574,12756,574,13029,1296,13029,1296,12756xm1296,12472l574,12472,574,12746,1296,12746,1296,12472xm1296,12186l574,12186,574,12460,1296,12460,1296,12186xm1296,11903l574,11903,574,12177,1296,12177,1296,11903xm1296,11620l574,11620,574,11893,1296,11893,1296,11620xm1296,11334l574,11334,574,11608,1296,11608,1296,11334xm1296,11051l574,11051,574,11325,1296,11325,1296,11051xm1296,10768l574,10768,574,11041,1296,11041,1296,10768xm1296,10482l574,10482,574,10756,1296,10756,1296,10482xm5526,13324l1308,13324,1308,13598,5526,13598,5526,13324xm5526,13039l1308,13039,1308,13312,5526,13312,5526,13039xm5526,12756l1308,12756,1308,13029,5526,13029,5526,12756xm5526,12472l1308,12472,1308,12746,5526,12746,5526,12472xm5526,12186l1308,12186,1308,12460,5526,12460,5526,12186xm5526,11903l1308,11903,1308,12177,5526,12177,5526,11903xm5526,11620l1308,11620,1308,11893,5526,11893,5526,11620xm5526,11334l1308,11334,1308,11608,5526,11608,5526,11334xm5526,11051l1308,11051,1308,11325,5526,11325,5526,11051xm5526,10768l1308,10768,1308,11041,5526,11041,5526,10768xm5526,10482l1308,10482,1308,10756,5526,10756,5526,10482xm8473,13324l5535,13324,5535,13598,8473,13598,8473,13324xm8473,13039l5535,13039,5535,13312,8473,13312,8473,13039xm8473,12756l5535,12756,5535,13029,8473,13029,8473,12756xm8473,12472l5535,12472,5535,12746,8473,12746,8473,12472xm8473,12186l5535,12186,5535,12460,8473,12460,8473,12186xm8473,11903l5535,11903,5535,12177,8473,12177,8473,11903xm8473,11620l5535,11620,5535,11893,8473,11893,8473,11620xm8473,11334l5535,11334,5535,11608,8473,11608,8473,11334xm8473,11051l5535,11051,5535,11325,8473,11325,8473,11051xm8473,10768l5535,10768,5535,11041,8473,11041,8473,10768xm8473,10482l5535,10482,5535,10756,8473,10756,8473,10482xm11327,13324l8483,13324,8483,13598,11327,13598,11327,13324xm11327,13039l8483,13039,8483,13312,11327,13312,11327,13039xm11327,12756l8483,12756,8483,13029,11327,13029,11327,12756xm11327,12472l8483,12472,8483,12746,11327,12746,11327,12472xm11327,12186l8483,12186,8483,12460,11327,12460,11327,12186xm11327,11903l8483,11903,8483,12177,11327,12177,11327,11903xm11327,11620l8483,11620,8483,11893,11327,11893,11327,11620xm11327,11334l8483,11334,8483,11608,11327,11608,11327,11334xm11327,11051l8483,11051,8483,11325,11327,11325,11327,11051xm11327,10768l8483,10768,8483,11041,11327,11041,11327,10768xm11327,10482l8483,10482,8483,10756,11327,10756,11327,10482xe" filled="true" fillcolor="#c0c0c0" stroked="false">
              <v:path arrowok="t"/>
              <v:fill type="solid"/>
            </v:shape>
            <v:shape style="position:absolute;left:573;top:13607;width:10754;height:1126" coordorigin="574,13608" coordsize="10754,1126" path="m1296,14460l574,14460,574,14733,1296,14733,1296,14460xm1296,14176l574,14176,574,14450,1296,14450,1296,14176xm1296,13891l574,13891,574,14164,1296,14164,1296,13891xm1296,13608l574,13608,574,13881,1296,13881,1296,13608xm5526,14460l1308,14460,1308,14733,5526,14733,5526,14460xm5526,14176l1308,14176,1308,14450,5526,14450,5526,14176xm5526,13891l1308,13891,1308,14164,5526,14164,5526,13891xm5526,13608l1308,13608,1308,13881,5526,13881,5526,13608xm8473,14460l5535,14460,5535,14733,8473,14733,8473,14460xm8473,14176l5535,14176,5535,14450,8473,14450,8473,14176xm8473,13891l5535,13891,5535,14164,8473,14164,8473,13891xm8473,13608l5535,13608,5535,13881,8473,13881,8473,13608xm11327,14460l8483,14460,8483,14733,11327,14733,11327,14460xm11327,14176l8483,14176,8483,14450,11327,14450,11327,14176xm11327,13891l8483,13891,8483,14164,11327,14164,11327,13891xm11327,13608l8483,13608,8483,13881,11327,13881,11327,13608xe" filled="true" fillcolor="#bebebe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3361"/>
        <w:gridCol w:w="5583"/>
        <w:gridCol w:w="1135"/>
      </w:tblGrid>
      <w:tr>
        <w:trPr>
          <w:trHeight w:val="285" w:hRule="atLeast"/>
        </w:trPr>
        <w:tc>
          <w:tcPr>
            <w:tcW w:w="6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83" w:type="dxa"/>
          </w:tcPr>
          <w:p>
            <w:pPr>
              <w:pStyle w:val="TableParagraph"/>
              <w:spacing w:before="22"/>
              <w:ind w:left="136"/>
              <w:rPr>
                <w:sz w:val="20"/>
              </w:rPr>
            </w:pPr>
            <w:r>
              <w:rPr>
                <w:sz w:val="20"/>
              </w:rPr>
              <w:t>összesen (10-12.)</w:t>
            </w: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6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9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361" w:type="dxa"/>
            <w:vMerge w:val="restart"/>
          </w:tcPr>
          <w:p>
            <w:pPr>
              <w:pStyle w:val="TableParagraph"/>
              <w:spacing w:before="168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Birtokolt szerverek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5583" w:type="dxa"/>
          </w:tcPr>
          <w:p>
            <w:pPr>
              <w:pStyle w:val="TableParagraph"/>
              <w:spacing w:before="19"/>
              <w:ind w:left="136"/>
              <w:rPr>
                <w:sz w:val="20"/>
              </w:rPr>
            </w:pPr>
            <w:r>
              <w:rPr>
                <w:sz w:val="20"/>
              </w:rPr>
              <w:t>saját tulajdonú</w:t>
            </w: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>
            <w:pPr>
              <w:pStyle w:val="TableParagraph"/>
              <w:spacing w:before="22"/>
              <w:ind w:left="136"/>
              <w:rPr>
                <w:sz w:val="20"/>
              </w:rPr>
            </w:pPr>
            <w:r>
              <w:rPr>
                <w:sz w:val="20"/>
              </w:rPr>
              <w:t>bérelt</w:t>
            </w: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6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0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361" w:type="dxa"/>
            <w:vMerge w:val="restart"/>
          </w:tcPr>
          <w:p>
            <w:pPr>
              <w:pStyle w:val="TableParagraph"/>
              <w:spacing w:before="108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Üzemeltetett szerverek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5583" w:type="dxa"/>
          </w:tcPr>
          <w:p>
            <w:pPr>
              <w:pStyle w:val="TableParagraph"/>
              <w:spacing w:before="20"/>
              <w:ind w:left="136"/>
              <w:rPr>
                <w:sz w:val="20"/>
              </w:rPr>
            </w:pPr>
            <w:r>
              <w:rPr>
                <w:sz w:val="20"/>
              </w:rPr>
              <w:t>saját üzemeltetésben</w:t>
            </w: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2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>
            <w:pPr>
              <w:pStyle w:val="TableParagraph"/>
              <w:spacing w:before="22"/>
              <w:ind w:left="136"/>
              <w:rPr>
                <w:sz w:val="20"/>
              </w:rPr>
            </w:pPr>
            <w:r>
              <w:rPr>
                <w:sz w:val="20"/>
              </w:rPr>
              <w:t>kiszervezett üzemeltetésben</w:t>
            </w: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6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3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8944" w:type="dxa"/>
            <w:gridSpan w:val="2"/>
          </w:tcPr>
          <w:p>
            <w:pPr>
              <w:pStyle w:val="TableParagraph"/>
              <w:spacing w:before="43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A számítógépek, munkaállomások és mobileszközök átlagosan 5 évnél fiatalabbak-e?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10" w:lineRule="exact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8944" w:type="dxa"/>
            <w:gridSpan w:val="2"/>
          </w:tcPr>
          <w:p>
            <w:pPr>
              <w:pStyle w:val="TableParagraph"/>
              <w:spacing w:line="210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Rendelkezik-e kifejezetten digitalizálásra szolgáló eszközzel (pl. szkenner)?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113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69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8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894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Informatikai szakszemélyzet </w:t>
            </w:r>
            <w:r>
              <w:rPr>
                <w:i/>
                <w:sz w:val="20"/>
              </w:rPr>
              <w:t>(1: nincs; 2: informatikai szervezeti egység; 3: saját informati-</w:t>
            </w:r>
          </w:p>
          <w:p>
            <w:pPr>
              <w:pStyle w:val="TableParagraph"/>
              <w:spacing w:line="214" w:lineRule="exact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kus/rendszergazda/üzemeltető; 4: szerződés alapján, kiszervezve; 5: a fenntartó informatikusa)</w:t>
            </w:r>
          </w:p>
        </w:tc>
        <w:tc>
          <w:tcPr>
            <w:tcW w:w="113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</w:pPr>
    </w:p>
    <w:tbl>
      <w:tblPr>
        <w:tblW w:w="0" w:type="auto"/>
        <w:jc w:val="left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4614"/>
        <w:gridCol w:w="4614"/>
        <w:gridCol w:w="852"/>
      </w:tblGrid>
      <w:tr>
        <w:trPr>
          <w:trHeight w:val="359" w:hRule="atLeast"/>
        </w:trPr>
        <w:tc>
          <w:tcPr>
            <w:tcW w:w="992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4.2. Informatikai szolgáltatások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337" w:right="30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>
        <w:trPr>
          <w:trHeight w:val="688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Van-e saját honlapja? </w:t>
            </w:r>
            <w:r>
              <w:rPr>
                <w:i/>
                <w:sz w:val="20"/>
              </w:rPr>
              <w:t>(1: nincs; 2: egyszerű struktúra, statikus adattartalom, 3: összetettebb struktúra, rendsze-</w:t>
            </w:r>
          </w:p>
          <w:p>
            <w:pPr>
              <w:pStyle w:val="TableParagraph"/>
              <w:spacing w:line="228" w:lineRule="exact" w:before="4"/>
              <w:ind w:left="137" w:right="210"/>
              <w:rPr>
                <w:i/>
                <w:sz w:val="20"/>
              </w:rPr>
            </w:pPr>
            <w:r>
              <w:rPr>
                <w:i/>
                <w:sz w:val="20"/>
              </w:rPr>
              <w:t>resen frissülő tartalom, 4: portálszerű szolgáltatások, naponta többször frissülő tartalom; 5: a fenntartó intra- </w:t>
            </w:r>
            <w:r>
              <w:rPr>
                <w:i/>
                <w:sz w:val="20"/>
              </w:rPr>
              <w:t>netes felületén)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9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Ha rendelkezik saját honlappal, az akadálymentes-e? </w:t>
            </w:r>
            <w:r>
              <w:rPr>
                <w:i/>
                <w:sz w:val="20"/>
              </w:rPr>
              <w:t>(1: nem; 2: igen, ISO/IEC 40500:2012 szabvány szerint;</w:t>
            </w:r>
          </w:p>
          <w:p>
            <w:pPr>
              <w:pStyle w:val="TableParagraph"/>
              <w:spacing w:line="217" w:lineRule="exact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3: igen, W3C WCAG ajánlás szerint; 4: igen, egyéb ajánlás szerint)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Ha rendelkezik saját honlappal, annak van-e mobileszközre optimalizált verziója?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29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Használ-e integrált könyvtári rendszert? </w:t>
            </w:r>
            <w:r>
              <w:rPr>
                <w:i/>
                <w:sz w:val="20"/>
              </w:rPr>
              <w:t>(1: nem; 2: igen; 3: igen, az ellátó könyvtárét)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9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Ha igen, melyiket? </w:t>
            </w:r>
            <w:r>
              <w:rPr>
                <w:i/>
                <w:sz w:val="20"/>
              </w:rPr>
              <w:t>(1: Aleph; 2: Corvina; 3: HunTéka; 4: Olib; 5: Szikla; 6: Szirén; 7: TextLib; 8: saját fej-</w:t>
            </w:r>
          </w:p>
          <w:p>
            <w:pPr>
              <w:pStyle w:val="TableParagraph"/>
              <w:spacing w:line="215" w:lineRule="exact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lesztésű; 9: egyéb)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9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Saját nyilvánosan elérhető digitalizált tartalom, szakmai adatbázis </w:t>
            </w:r>
            <w:r>
              <w:rPr>
                <w:i/>
                <w:sz w:val="20"/>
              </w:rPr>
              <w:t>(1: nincs; 2: van, csak helyben elérhető; 3:</w:t>
            </w:r>
          </w:p>
          <w:p>
            <w:pPr>
              <w:pStyle w:val="TableParagraph"/>
              <w:spacing w:line="216" w:lineRule="exact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van, online)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9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Van-e online szolgáltatás- vagy tartalomértékesítő rendszere </w:t>
            </w:r>
            <w:r>
              <w:rPr>
                <w:i/>
                <w:sz w:val="20"/>
              </w:rPr>
              <w:t>(1: nincs; 2: jegyértékesítés; 3: dokumentum-</w:t>
            </w:r>
          </w:p>
          <w:p>
            <w:pPr>
              <w:pStyle w:val="TableParagraph"/>
              <w:spacing w:line="217" w:lineRule="exact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értékesítés; 4: egyéb)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9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Rendelkezik-e saját híreinek, adattartalmainak publikálására szolgáló mobilalkalmazással? </w:t>
            </w:r>
            <w:r>
              <w:rPr>
                <w:i/>
                <w:sz w:val="20"/>
              </w:rPr>
              <w:t>(1: nem; 2: igen,</w:t>
            </w:r>
          </w:p>
          <w:p>
            <w:pPr>
              <w:pStyle w:val="TableParagraph"/>
              <w:spacing w:line="217" w:lineRule="exact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iOS operációs rendszeren; 3: igen, Android operációs rendszeren; 4: igen, mindkét platformon)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9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Üzemeltet-e blogot?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Rendelkezik-e könyvtári profiloldallal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a Facebookon?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az Instagramon?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a Moly.hu-n?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a Twitteren?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a YouTube-on?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36"/>
              <w:rPr>
                <w:i/>
                <w:sz w:val="20"/>
              </w:rPr>
            </w:pPr>
            <w:r>
              <w:rPr>
                <w:sz w:val="20"/>
              </w:rPr>
              <w:t>egyéb közösségi oldalon?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69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29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137"/>
              <w:rPr>
                <w:i/>
                <w:sz w:val="20"/>
              </w:rPr>
            </w:pPr>
            <w:r>
              <w:rPr>
                <w:sz w:val="20"/>
              </w:rPr>
              <w:t>Kiküld-e könyvtári hírlevelet?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4227"/>
        <w:gridCol w:w="2947"/>
        <w:gridCol w:w="2866"/>
      </w:tblGrid>
      <w:tr>
        <w:trPr>
          <w:trHeight w:val="439" w:hRule="atLeast"/>
        </w:trPr>
        <w:tc>
          <w:tcPr>
            <w:tcW w:w="4971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5.1. Állomány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21" w:lineRule="exact"/>
              <w:ind w:left="252" w:right="229"/>
              <w:jc w:val="center"/>
              <w:rPr>
                <w:sz w:val="20"/>
              </w:rPr>
            </w:pPr>
            <w:r>
              <w:rPr>
                <w:sz w:val="20"/>
              </w:rPr>
              <w:t>A tárgyévben állományba vett</w:t>
            </w:r>
          </w:p>
          <w:p>
            <w:pPr>
              <w:pStyle w:val="TableParagraph"/>
              <w:spacing w:line="198" w:lineRule="exact"/>
              <w:ind w:left="252" w:right="228"/>
              <w:jc w:val="center"/>
              <w:rPr>
                <w:sz w:val="20"/>
              </w:rPr>
            </w:pPr>
            <w:r>
              <w:rPr>
                <w:sz w:val="20"/>
              </w:rPr>
              <w:t>dokumentumok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7"/>
              <w:ind w:left="65" w:right="36"/>
              <w:jc w:val="center"/>
              <w:rPr>
                <w:sz w:val="20"/>
              </w:rPr>
            </w:pPr>
            <w:r>
              <w:rPr>
                <w:sz w:val="20"/>
              </w:rPr>
              <w:t>Tárgyév december 3l-ei állomány</w:t>
            </w:r>
          </w:p>
        </w:tc>
      </w:tr>
      <w:tr>
        <w:trPr>
          <w:trHeight w:val="273" w:hRule="atLeast"/>
        </w:trPr>
        <w:tc>
          <w:tcPr>
            <w:tcW w:w="497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03" w:right="22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65" w:right="3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>
        <w:trPr>
          <w:trHeight w:val="273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Könyv </w:t>
            </w:r>
            <w:r>
              <w:rPr>
                <w:i/>
                <w:sz w:val="20"/>
              </w:rPr>
              <w:t>(kötet)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29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Bekötött, tékázott folyóirat </w:t>
            </w:r>
            <w:r>
              <w:rPr>
                <w:i/>
                <w:sz w:val="20"/>
              </w:rPr>
              <w:t>(kötet, téka)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Kartográfiai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Nyomtatott zenei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29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Hangdokumentum analóg hordozón </w:t>
            </w:r>
            <w:r>
              <w:rPr>
                <w:i/>
                <w:sz w:val="20"/>
              </w:rPr>
              <w:t>(db, tekercs)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Képdokumentum analóg hordozón </w:t>
            </w:r>
            <w:r>
              <w:rPr>
                <w:i/>
                <w:sz w:val="20"/>
              </w:rPr>
              <w:t>(db, tekercs)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E-könyv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29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Egyéb digitális szöveges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Digitális hangdokumentum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Digitális képdokumentum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29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Egyéb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7"/>
              <w:rPr>
                <w:sz w:val="20"/>
              </w:rPr>
            </w:pPr>
            <w:r>
              <w:rPr>
                <w:sz w:val="20"/>
              </w:rPr>
              <w:t>Összesen </w:t>
            </w:r>
            <w:r>
              <w:rPr>
                <w:i/>
                <w:sz w:val="20"/>
              </w:rPr>
              <w:t>(1–11.)</w:t>
            </w:r>
            <w:r>
              <w:rPr>
                <w:sz w:val="20"/>
              </w:rPr>
              <w:t>: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 helyismereti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29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 muzeális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 nemzetiségi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Érték </w:t>
            </w:r>
            <w:r>
              <w:rPr>
                <w:i/>
                <w:sz w:val="20"/>
              </w:rPr>
              <w:t>(ezer Ft)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62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NEM TÖLTHETŐ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Állománygyarapító bruttó összeg a KIFIZETETT SZÁMLÁK alapján </w:t>
            </w:r>
            <w:r>
              <w:rPr>
                <w:i/>
                <w:sz w:val="20"/>
              </w:rPr>
              <w:t>(ezer Ft)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29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A tárgyévben az állományból kivont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74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1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22"/>
              <w:ind w:left="127"/>
              <w:rPr>
                <w:i/>
                <w:sz w:val="20"/>
              </w:rPr>
            </w:pPr>
            <w:r>
              <w:rPr>
                <w:sz w:val="20"/>
              </w:rPr>
              <w:t>Kölcsönözhető állomány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50"/>
          <w:pgMar w:header="358" w:footer="439" w:top="660" w:bottom="620" w:left="400" w:right="280"/>
        </w:sectPr>
      </w:pP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973"/>
        <w:gridCol w:w="994"/>
        <w:gridCol w:w="5103"/>
        <w:gridCol w:w="1971"/>
      </w:tblGrid>
      <w:tr>
        <w:trPr>
          <w:trHeight w:val="337" w:hRule="atLeast"/>
        </w:trPr>
        <w:tc>
          <w:tcPr>
            <w:tcW w:w="8814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5.2. Kurrens folyóiratok</w:t>
            </w:r>
          </w:p>
        </w:tc>
        <w:tc>
          <w:tcPr>
            <w:tcW w:w="1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890" w:right="8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>
        <w:trPr>
          <w:trHeight w:val="261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2"/>
              <w:ind w:left="277" w:right="25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4"/>
              <w:ind w:left="69"/>
              <w:rPr>
                <w:sz w:val="20"/>
              </w:rPr>
            </w:pPr>
            <w:r>
              <w:rPr>
                <w:sz w:val="20"/>
              </w:rPr>
              <w:t>Csak nyomtatott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formában</w:t>
            </w:r>
          </w:p>
          <w:p>
            <w:pPr>
              <w:pStyle w:val="TableParagraph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összesen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2"/>
              <w:ind w:left="69"/>
              <w:rPr>
                <w:sz w:val="20"/>
              </w:rPr>
            </w:pPr>
            <w:r>
              <w:rPr>
                <w:sz w:val="20"/>
              </w:rPr>
              <w:t>A címek (féleségek) száma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277" w:right="25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69"/>
              <w:rPr>
                <w:sz w:val="20"/>
              </w:rPr>
            </w:pPr>
            <w:r>
              <w:rPr>
                <w:sz w:val="20"/>
              </w:rPr>
              <w:t>A példányok száma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277" w:right="25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69"/>
              <w:rPr>
                <w:sz w:val="20"/>
              </w:rPr>
            </w:pPr>
            <w:r>
              <w:rPr>
                <w:sz w:val="20"/>
              </w:rPr>
              <w:t>Csak digitális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69"/>
              <w:rPr>
                <w:sz w:val="20"/>
              </w:rPr>
            </w:pPr>
            <w:r>
              <w:rPr>
                <w:sz w:val="20"/>
              </w:rPr>
              <w:t>A címek (féleségek) száma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277" w:right="253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left="69"/>
              <w:rPr>
                <w:sz w:val="20"/>
              </w:rPr>
            </w:pPr>
            <w:r>
              <w:rPr>
                <w:sz w:val="20"/>
              </w:rPr>
              <w:t>Nyomtatott + digitális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69"/>
              <w:rPr>
                <w:sz w:val="20"/>
              </w:rPr>
            </w:pPr>
            <w:r>
              <w:rPr>
                <w:sz w:val="20"/>
              </w:rPr>
              <w:t>A címek (féleségek) száma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74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77" w:right="253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69"/>
              <w:rPr>
                <w:sz w:val="20"/>
              </w:rPr>
            </w:pPr>
            <w:r>
              <w:rPr>
                <w:sz w:val="20"/>
              </w:rPr>
              <w:t>A példányok száma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</w:pPr>
    </w:p>
    <w:tbl>
      <w:tblPr>
        <w:tblW w:w="0" w:type="auto"/>
        <w:jc w:val="left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"/>
        <w:gridCol w:w="1445"/>
        <w:gridCol w:w="3826"/>
        <w:gridCol w:w="2422"/>
        <w:gridCol w:w="2377"/>
      </w:tblGrid>
      <w:tr>
        <w:trPr>
          <w:trHeight w:val="231" w:hRule="atLeast"/>
        </w:trPr>
        <w:tc>
          <w:tcPr>
            <w:tcW w:w="603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5.3. Digitalizált dokumentum a könyvtár állományából</w:t>
            </w: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2" w:lineRule="exact"/>
              <w:ind w:left="200" w:right="177"/>
              <w:jc w:val="center"/>
              <w:rPr>
                <w:sz w:val="20"/>
              </w:rPr>
            </w:pPr>
            <w:r>
              <w:rPr>
                <w:sz w:val="20"/>
              </w:rPr>
              <w:t>A tárgyévben digitalizált</w:t>
            </w:r>
          </w:p>
        </w:tc>
        <w:tc>
          <w:tcPr>
            <w:tcW w:w="23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2" w:lineRule="exact"/>
              <w:ind w:left="437" w:right="415"/>
              <w:jc w:val="center"/>
              <w:rPr>
                <w:sz w:val="20"/>
              </w:rPr>
            </w:pPr>
            <w:r>
              <w:rPr>
                <w:sz w:val="20"/>
              </w:rPr>
              <w:t>Összes digitalizált</w:t>
            </w:r>
          </w:p>
        </w:tc>
      </w:tr>
      <w:tr>
        <w:trPr>
          <w:trHeight w:val="232" w:hRule="atLeast"/>
        </w:trPr>
        <w:tc>
          <w:tcPr>
            <w:tcW w:w="6032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2" w:lineRule="exact"/>
              <w:ind w:left="200" w:right="17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2" w:lineRule="exact"/>
              <w:ind w:left="437" w:right="41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>
        <w:trPr>
          <w:trHeight w:val="260" w:hRule="atLeast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12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93" w:right="150"/>
              <w:rPr>
                <w:sz w:val="20"/>
              </w:rPr>
            </w:pPr>
            <w:r>
              <w:rPr>
                <w:sz w:val="20"/>
              </w:rPr>
              <w:t>Dokumentum- típusok</w:t>
            </w:r>
          </w:p>
          <w:p>
            <w:pPr>
              <w:pStyle w:val="TableParagraph"/>
              <w:spacing w:before="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(a címek száma)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12"/>
              <w:ind w:left="134"/>
              <w:rPr>
                <w:sz w:val="20"/>
              </w:rPr>
            </w:pPr>
            <w:r>
              <w:rPr>
                <w:sz w:val="20"/>
              </w:rPr>
              <w:t>Szöveges (nyomtatvány, kézirat, kódex stb.)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134"/>
              <w:rPr>
                <w:sz w:val="20"/>
              </w:rPr>
            </w:pPr>
            <w:r>
              <w:rPr>
                <w:sz w:val="20"/>
              </w:rPr>
              <w:t>Hangdokumentum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4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4"/>
              <w:ind w:left="134"/>
              <w:rPr>
                <w:sz w:val="20"/>
              </w:rPr>
            </w:pPr>
            <w:r>
              <w:rPr>
                <w:sz w:val="20"/>
              </w:rPr>
              <w:t>Képdokumentum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76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ind w:left="134"/>
              <w:rPr>
                <w:sz w:val="20"/>
              </w:rPr>
            </w:pPr>
            <w:r>
              <w:rPr>
                <w:sz w:val="20"/>
              </w:rPr>
              <w:t>Audiovizuális dokumentum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1438"/>
        <w:gridCol w:w="1433"/>
        <w:gridCol w:w="3742"/>
        <w:gridCol w:w="3459"/>
      </w:tblGrid>
      <w:tr>
        <w:trPr>
          <w:trHeight w:val="230" w:hRule="atLeast"/>
        </w:trPr>
        <w:tc>
          <w:tcPr>
            <w:tcW w:w="7369" w:type="dxa"/>
            <w:gridSpan w:val="4"/>
            <w:vMerge w:val="restart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40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5.4. Elektronikus dokumentumszolgáltatás</w:t>
            </w:r>
          </w:p>
        </w:tc>
        <w:tc>
          <w:tcPr>
            <w:tcW w:w="3459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10" w:lineRule="exact"/>
              <w:ind w:left="513" w:right="334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A tárgyévben hozzáférhető </w:t>
            </w:r>
            <w:r>
              <w:rPr>
                <w:i/>
                <w:sz w:val="20"/>
              </w:rPr>
              <w:t>(db)</w:t>
            </w:r>
          </w:p>
        </w:tc>
      </w:tr>
      <w:tr>
        <w:trPr>
          <w:trHeight w:val="268" w:hRule="atLeast"/>
        </w:trPr>
        <w:tc>
          <w:tcPr>
            <w:tcW w:w="7369" w:type="dxa"/>
            <w:gridSpan w:val="4"/>
            <w:vMerge/>
            <w:tcBorders>
              <w:top w:val="nil"/>
              <w:left w:val="single" w:sz="12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511" w:right="33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>
        <w:trPr>
          <w:trHeight w:val="253" w:hRule="atLeast"/>
        </w:trPr>
        <w:tc>
          <w:tcPr>
            <w:tcW w:w="756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38" w:type="dxa"/>
            <w:vMerge w:val="restart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69" w:right="167"/>
              <w:rPr>
                <w:sz w:val="20"/>
              </w:rPr>
            </w:pPr>
            <w:r>
              <w:rPr>
                <w:sz w:val="20"/>
              </w:rPr>
              <w:t>Dokumentum- típusok</w:t>
            </w:r>
          </w:p>
        </w:tc>
        <w:tc>
          <w:tcPr>
            <w:tcW w:w="5175" w:type="dxa"/>
            <w:gridSpan w:val="2"/>
            <w:shd w:val="clear" w:color="auto" w:fill="C0C0C0"/>
          </w:tcPr>
          <w:p>
            <w:pPr>
              <w:pStyle w:val="TableParagraph"/>
              <w:spacing w:line="229" w:lineRule="exact" w:before="5"/>
              <w:ind w:left="71"/>
              <w:rPr>
                <w:sz w:val="20"/>
              </w:rPr>
            </w:pPr>
            <w:r>
              <w:rPr>
                <w:sz w:val="20"/>
              </w:rPr>
              <w:t>E-könyv</w:t>
            </w:r>
          </w:p>
        </w:tc>
        <w:tc>
          <w:tcPr>
            <w:tcW w:w="3459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56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 w:val="restart"/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Adatbázis</w:t>
            </w:r>
          </w:p>
        </w:tc>
        <w:tc>
          <w:tcPr>
            <w:tcW w:w="3742" w:type="dxa"/>
            <w:shd w:val="clear" w:color="auto" w:fill="C0C0C0"/>
          </w:tcPr>
          <w:p>
            <w:pPr>
              <w:pStyle w:val="TableParagraph"/>
              <w:spacing w:line="229" w:lineRule="exact" w:before="7"/>
              <w:ind w:left="69"/>
              <w:rPr>
                <w:sz w:val="20"/>
              </w:rPr>
            </w:pPr>
            <w:r>
              <w:rPr>
                <w:sz w:val="20"/>
              </w:rPr>
              <w:t>Referáló és indexelő</w:t>
            </w:r>
          </w:p>
        </w:tc>
        <w:tc>
          <w:tcPr>
            <w:tcW w:w="3459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56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shd w:val="clear" w:color="auto" w:fill="C0C0C0"/>
          </w:tcPr>
          <w:p>
            <w:pPr>
              <w:pStyle w:val="TableParagraph"/>
              <w:spacing w:line="229" w:lineRule="exact" w:before="5"/>
              <w:ind w:left="69"/>
              <w:rPr>
                <w:sz w:val="20"/>
              </w:rPr>
            </w:pPr>
            <w:r>
              <w:rPr>
                <w:sz w:val="20"/>
              </w:rPr>
              <w:t>Teljes szövegű</w:t>
            </w:r>
          </w:p>
        </w:tc>
        <w:tc>
          <w:tcPr>
            <w:tcW w:w="3459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56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shd w:val="clear" w:color="auto" w:fill="C0C0C0"/>
          </w:tcPr>
          <w:p>
            <w:pPr>
              <w:pStyle w:val="TableParagraph"/>
              <w:spacing w:line="229" w:lineRule="exact" w:before="7"/>
              <w:ind w:left="69"/>
              <w:rPr>
                <w:sz w:val="20"/>
              </w:rPr>
            </w:pPr>
            <w:r>
              <w:rPr>
                <w:sz w:val="20"/>
              </w:rPr>
              <w:t>Egyéb</w:t>
            </w:r>
          </w:p>
        </w:tc>
        <w:tc>
          <w:tcPr>
            <w:tcW w:w="3459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56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4.a</w:t>
            </w: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shd w:val="clear" w:color="auto" w:fill="C0C0C0"/>
          </w:tcPr>
          <w:p>
            <w:pPr>
              <w:pStyle w:val="TableParagraph"/>
              <w:spacing w:line="229" w:lineRule="exact" w:before="5"/>
              <w:ind w:left="69"/>
              <w:rPr>
                <w:sz w:val="20"/>
              </w:rPr>
            </w:pPr>
            <w:r>
              <w:rPr>
                <w:sz w:val="20"/>
              </w:rPr>
              <w:t>Előfizetett</w:t>
            </w:r>
          </w:p>
        </w:tc>
        <w:tc>
          <w:tcPr>
            <w:tcW w:w="3459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56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4.b</w:t>
            </w:r>
          </w:p>
        </w:tc>
        <w:tc>
          <w:tcPr>
            <w:tcW w:w="143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shd w:val="clear" w:color="auto" w:fill="C0C0C0"/>
          </w:tcPr>
          <w:p>
            <w:pPr>
              <w:pStyle w:val="TableParagraph"/>
              <w:spacing w:line="229" w:lineRule="exact" w:before="7"/>
              <w:ind w:left="69"/>
              <w:rPr>
                <w:sz w:val="20"/>
              </w:rPr>
            </w:pPr>
            <w:r>
              <w:rPr>
                <w:sz w:val="20"/>
              </w:rPr>
              <w:t>Épített</w:t>
            </w:r>
          </w:p>
        </w:tc>
        <w:tc>
          <w:tcPr>
            <w:tcW w:w="3459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5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613" w:type="dxa"/>
            <w:gridSpan w:val="3"/>
            <w:tcBorders>
              <w:bottom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5"/>
              <w:ind w:left="69"/>
              <w:rPr>
                <w:sz w:val="20"/>
              </w:rPr>
            </w:pPr>
            <w:r>
              <w:rPr>
                <w:sz w:val="20"/>
              </w:rPr>
              <w:t>Az adatbázisokban szereplő teljes szövegű címek száma</w:t>
            </w:r>
          </w:p>
        </w:tc>
        <w:tc>
          <w:tcPr>
            <w:tcW w:w="345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8330"/>
        <w:gridCol w:w="1742"/>
      </w:tblGrid>
      <w:tr>
        <w:trPr>
          <w:trHeight w:val="277" w:hRule="atLeast"/>
        </w:trPr>
        <w:tc>
          <w:tcPr>
            <w:tcW w:w="90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21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6. Feldolgozási tevékenység</w:t>
            </w: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21"/>
              <w:ind w:left="851" w:right="6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</w:tr>
      <w:tr>
        <w:trPr>
          <w:trHeight w:val="282" w:hRule="atLeast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9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9"/>
              <w:ind w:left="134"/>
              <w:rPr>
                <w:sz w:val="20"/>
              </w:rPr>
            </w:pPr>
            <w:r>
              <w:rPr>
                <w:sz w:val="20"/>
              </w:rPr>
              <w:t>A könyvtári katalógusban a tárgyévben rögzített rekordok száma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34"/>
              <w:rPr>
                <w:sz w:val="20"/>
              </w:rPr>
            </w:pPr>
            <w:r>
              <w:rPr>
                <w:i/>
                <w:sz w:val="20"/>
              </w:rPr>
              <w:t>ebből </w:t>
            </w:r>
            <w:r>
              <w:rPr>
                <w:sz w:val="20"/>
              </w:rPr>
              <w:t>az analitikus rekordok száma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4"/>
              <w:rPr>
                <w:sz w:val="20"/>
              </w:rPr>
            </w:pPr>
            <w:r>
              <w:rPr>
                <w:sz w:val="20"/>
              </w:rPr>
              <w:t>A </w:t>
            </w:r>
            <w:r>
              <w:rPr>
                <w:i/>
                <w:sz w:val="20"/>
              </w:rPr>
              <w:t>Magyar Országos Közös Katalógusba </w:t>
            </w:r>
            <w:r>
              <w:rPr>
                <w:sz w:val="20"/>
              </w:rPr>
              <w:t>a tárgyévben feltöltött rekordok száma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0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Részt vesz-e a könyvtár a </w:t>
            </w:r>
            <w:r>
              <w:rPr>
                <w:i/>
                <w:sz w:val="20"/>
              </w:rPr>
              <w:t>Magyar Folyóiratok Tartalomjegyzékeinek Kereshető Adatbázisa</w:t>
            </w:r>
          </w:p>
          <w:p>
            <w:pPr>
              <w:pStyle w:val="TableParagraph"/>
              <w:spacing w:line="217" w:lineRule="exact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építésében?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7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0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Részt vesz-e a könyvtár a </w:t>
            </w:r>
            <w:r>
              <w:rPr>
                <w:i/>
                <w:sz w:val="20"/>
              </w:rPr>
              <w:t>Humántudományi Tanulmányok és Cikkek </w:t>
            </w:r>
            <w:r>
              <w:rPr>
                <w:sz w:val="20"/>
              </w:rPr>
              <w:t>adatbázis építésében? </w:t>
            </w:r>
            <w:r>
              <w:rPr>
                <w:i/>
                <w:sz w:val="20"/>
              </w:rPr>
              <w:t>(1: nem;</w:t>
            </w:r>
          </w:p>
          <w:p>
            <w:pPr>
              <w:pStyle w:val="TableParagraph"/>
              <w:spacing w:line="214" w:lineRule="exact"/>
              <w:ind w:left="134"/>
              <w:rPr>
                <w:i/>
                <w:sz w:val="20"/>
              </w:rPr>
            </w:pPr>
            <w:r>
              <w:rPr>
                <w:i/>
                <w:sz w:val="20"/>
              </w:rPr>
              <w:t>2: igen)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 w:after="1"/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8335"/>
        <w:gridCol w:w="1738"/>
      </w:tblGrid>
      <w:tr>
        <w:trPr>
          <w:trHeight w:val="279" w:hRule="atLeast"/>
        </w:trPr>
        <w:tc>
          <w:tcPr>
            <w:tcW w:w="90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24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7. Állományvédelem</w:t>
            </w:r>
          </w:p>
        </w:tc>
        <w:tc>
          <w:tcPr>
            <w:tcW w:w="17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24"/>
              <w:ind w:left="851" w:right="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</w:tr>
      <w:tr>
        <w:trPr>
          <w:trHeight w:val="268" w:hRule="atLeast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Restaurálandó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Működtet-e a könyvtár könyvkötészeti műhelyt?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Működtet-e a könyvtár restaurátorműhelyt?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A tárgyévben aktív állagvédelmi kezelésben részesült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A tárgyévben restaurált(atott)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A tárgyévben restaurált(atott) muzeális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A könyvtári dokumentumok állagának védelmét szolgáló gépek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A tárgyévben biztonsági jellel (pl. RFID) ellátott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Az összes biztonsági jellel (pl. RFID) ellátott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Van-e hőmérséklet-szabályozó eszköz a könyvtári terekben? </w:t>
            </w:r>
            <w:r>
              <w:rPr>
                <w:i/>
                <w:sz w:val="20"/>
              </w:rPr>
              <w:t>(1: nincs; 2: van)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7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Van-e hőmérséklet- és páratartalom-szabályozó eszköz a raktárhelyiségekben? </w:t>
            </w:r>
            <w:r>
              <w:rPr>
                <w:i/>
                <w:sz w:val="20"/>
              </w:rPr>
              <w:t>(1: nincs; 2: van)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 w:after="1"/>
      </w:pPr>
    </w:p>
    <w:tbl>
      <w:tblPr>
        <w:tblW w:w="0" w:type="auto"/>
        <w:jc w:val="left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879"/>
        <w:gridCol w:w="6234"/>
        <w:gridCol w:w="1896"/>
      </w:tblGrid>
      <w:tr>
        <w:trPr>
          <w:trHeight w:val="299" w:hRule="atLeast"/>
        </w:trPr>
        <w:tc>
          <w:tcPr>
            <w:tcW w:w="884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8. Könyvtárhasználat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828" w:right="85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>
        <w:trPr>
          <w:trHeight w:val="260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2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70"/>
              <w:rPr>
                <w:i/>
                <w:sz w:val="20"/>
              </w:rPr>
            </w:pPr>
            <w:r>
              <w:rPr>
                <w:sz w:val="20"/>
              </w:rPr>
              <w:t>Beiratkozott tag </w:t>
            </w:r>
            <w:r>
              <w:rPr>
                <w:i/>
                <w:sz w:val="20"/>
              </w:rPr>
              <w:t>(fő)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2"/>
              <w:ind w:left="70"/>
              <w:rPr>
                <w:sz w:val="20"/>
              </w:rPr>
            </w:pPr>
            <w:r>
              <w:rPr>
                <w:sz w:val="20"/>
              </w:rPr>
              <w:t>Összesen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ebből 14 év alatti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ebből 14–17 éves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ebből 18–29 éves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ebből 30–54 éves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3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ebből 55–65 éves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50"/>
          <w:pgMar w:header="358" w:footer="439" w:top="660" w:bottom="620" w:left="400" w:right="28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879"/>
        <w:gridCol w:w="789"/>
        <w:gridCol w:w="2551"/>
        <w:gridCol w:w="2892"/>
        <w:gridCol w:w="1895"/>
      </w:tblGrid>
      <w:tr>
        <w:trPr>
          <w:trHeight w:val="270" w:hRule="atLeast"/>
        </w:trPr>
        <w:tc>
          <w:tcPr>
            <w:tcW w:w="73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70"/>
              <w:rPr>
                <w:i/>
                <w:sz w:val="20"/>
              </w:rPr>
            </w:pPr>
            <w:r>
              <w:rPr>
                <w:i/>
                <w:sz w:val="20"/>
              </w:rPr>
              <w:t>ebből 65 év feletti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70"/>
              <w:rPr>
                <w:i/>
                <w:sz w:val="20"/>
              </w:rPr>
            </w:pPr>
            <w:r>
              <w:rPr>
                <w:w w:val="95"/>
                <w:sz w:val="20"/>
              </w:rPr>
              <w:t>Könyvtárhasználatok </w:t>
            </w:r>
            <w:r>
              <w:rPr>
                <w:sz w:val="20"/>
              </w:rPr>
              <w:t>száma </w:t>
            </w:r>
            <w:r>
              <w:rPr>
                <w:i/>
                <w:sz w:val="20"/>
              </w:rPr>
              <w:t>(alkalom)</w:t>
            </w:r>
          </w:p>
        </w:tc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z w:val="20"/>
              </w:rPr>
              <w:t>Összesen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ebből</w:t>
            </w:r>
          </w:p>
        </w:tc>
        <w:tc>
          <w:tcPr>
            <w:tcW w:w="5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71"/>
              <w:rPr>
                <w:sz w:val="20"/>
              </w:rPr>
            </w:pPr>
            <w:r>
              <w:rPr>
                <w:sz w:val="20"/>
              </w:rPr>
              <w:t>Személyes (helybeni) használat összesen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Összes személyes használat</w:t>
            </w:r>
            <w:r>
              <w:rPr>
                <w:sz w:val="20"/>
              </w:rPr>
              <w:t>ból internethasználat helyben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6"/>
              <w:ind w:left="71"/>
              <w:rPr>
                <w:sz w:val="20"/>
              </w:rPr>
            </w:pPr>
            <w:r>
              <w:rPr>
                <w:sz w:val="20"/>
              </w:rPr>
              <w:t>Távhasználat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sz w:val="20"/>
              </w:rPr>
              <w:t>telefon, e-mail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71"/>
              <w:rPr>
                <w:sz w:val="20"/>
              </w:rPr>
            </w:pPr>
            <w:r>
              <w:rPr>
                <w:sz w:val="20"/>
              </w:rPr>
              <w:t>OPAC, honlap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70"/>
              <w:rPr>
                <w:i/>
                <w:sz w:val="20"/>
              </w:rPr>
            </w:pPr>
            <w:r>
              <w:rPr>
                <w:sz w:val="20"/>
              </w:rPr>
              <w:t>Kölcsönzés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z w:val="20"/>
              </w:rPr>
              <w:t>Összesen </w:t>
            </w:r>
            <w:r>
              <w:rPr>
                <w:strike/>
                <w:sz w:val="20"/>
              </w:rPr>
              <w:t>kölcsönzés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 a 14 éven aluliaké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70"/>
              <w:rPr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 szolgáltató helyek közötti kölcsönzés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 házhozszállítás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 a fizikai hordozón lévőké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29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8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70"/>
              <w:rPr>
                <w:sz w:val="20"/>
              </w:rPr>
            </w:pPr>
            <w:r>
              <w:rPr>
                <w:sz w:val="20"/>
              </w:rPr>
              <w:t>az </w:t>
            </w:r>
            <w:r>
              <w:rPr>
                <w:i/>
                <w:sz w:val="20"/>
              </w:rPr>
              <w:t>összes</w:t>
            </w:r>
            <w:r>
              <w:rPr>
                <w:sz w:val="20"/>
              </w:rPr>
              <w:t>ből az elektronikus dokumentumoké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8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70"/>
              <w:rPr>
                <w:i/>
                <w:sz w:val="20"/>
              </w:rPr>
            </w:pPr>
            <w:r>
              <w:rPr>
                <w:sz w:val="20"/>
              </w:rPr>
              <w:t>Közvetlenül (helyben) használt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8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70"/>
              <w:rPr>
                <w:sz w:val="20"/>
              </w:rPr>
            </w:pPr>
            <w:r>
              <w:rPr>
                <w:sz w:val="20"/>
              </w:rPr>
              <w:t>A keresések száma az elektronikus katalógusban (OPAC)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73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811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70"/>
              <w:rPr>
                <w:i/>
                <w:sz w:val="20"/>
              </w:rPr>
            </w:pPr>
            <w:r>
              <w:rPr>
                <w:sz w:val="20"/>
              </w:rPr>
              <w:t>Aktív használók </w:t>
            </w:r>
            <w:r>
              <w:rPr>
                <w:i/>
                <w:sz w:val="20"/>
              </w:rPr>
              <w:t>(fő)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513"/>
        <w:gridCol w:w="1239"/>
        <w:gridCol w:w="3154"/>
        <w:gridCol w:w="1702"/>
        <w:gridCol w:w="1416"/>
      </w:tblGrid>
      <w:tr>
        <w:trPr>
          <w:trHeight w:val="386" w:hRule="atLeast"/>
        </w:trPr>
        <w:tc>
          <w:tcPr>
            <w:tcW w:w="762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9. Könyvtárközi kölcsönzés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07" w:right="89"/>
              <w:jc w:val="center"/>
              <w:rPr>
                <w:sz w:val="20"/>
              </w:rPr>
            </w:pPr>
            <w:r>
              <w:rPr>
                <w:sz w:val="20"/>
              </w:rPr>
              <w:t>ODR-en keresztül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317" w:right="291"/>
              <w:jc w:val="center"/>
              <w:rPr>
                <w:sz w:val="20"/>
              </w:rPr>
            </w:pPr>
            <w:r>
              <w:rPr>
                <w:sz w:val="20"/>
              </w:rPr>
              <w:t>Összesen</w:t>
            </w:r>
          </w:p>
        </w:tc>
      </w:tr>
      <w:tr>
        <w:trPr>
          <w:trHeight w:val="272" w:hRule="atLeast"/>
        </w:trPr>
        <w:tc>
          <w:tcPr>
            <w:tcW w:w="7626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07" w:right="8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316" w:right="29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9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69"/>
              <w:rPr>
                <w:sz w:val="20"/>
              </w:rPr>
            </w:pPr>
            <w:r>
              <w:rPr>
                <w:sz w:val="20"/>
              </w:rPr>
              <w:t>Beérkezett kérés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before="1"/>
              <w:ind w:left="69"/>
              <w:rPr>
                <w:i/>
                <w:sz w:val="20"/>
              </w:rPr>
            </w:pPr>
            <w:r>
              <w:rPr>
                <w:sz w:val="20"/>
              </w:rPr>
              <w:t>Adott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Eredetiben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56"/>
              <w:ind w:left="69"/>
              <w:rPr>
                <w:sz w:val="20"/>
              </w:rPr>
            </w:pPr>
            <w:r>
              <w:rPr>
                <w:sz w:val="20"/>
              </w:rPr>
              <w:t>Másolatban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Nyomtatott formában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69"/>
              <w:rPr>
                <w:sz w:val="20"/>
              </w:rPr>
            </w:pPr>
            <w:r>
              <w:rPr>
                <w:sz w:val="20"/>
              </w:rPr>
              <w:t>Elektronikus formában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9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69"/>
              <w:rPr>
                <w:sz w:val="20"/>
              </w:rPr>
            </w:pPr>
            <w:r>
              <w:rPr>
                <w:sz w:val="20"/>
              </w:rPr>
              <w:t>Küldött kérés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2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sz w:val="20"/>
              </w:rPr>
              <w:t>Kapott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2"/>
              <w:ind w:left="69"/>
              <w:rPr>
                <w:sz w:val="20"/>
              </w:rPr>
            </w:pPr>
            <w:r>
              <w:rPr>
                <w:sz w:val="20"/>
              </w:rPr>
              <w:t>Eredetiben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69"/>
              <w:rPr>
                <w:sz w:val="20"/>
              </w:rPr>
            </w:pPr>
            <w:r>
              <w:rPr>
                <w:sz w:val="20"/>
              </w:rPr>
              <w:t>Másolatban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7"/>
              <w:ind w:left="69"/>
              <w:rPr>
                <w:sz w:val="20"/>
              </w:rPr>
            </w:pPr>
            <w:r>
              <w:rPr>
                <w:sz w:val="20"/>
              </w:rPr>
              <w:t>Nyomtatott formában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69"/>
              <w:rPr>
                <w:sz w:val="20"/>
              </w:rPr>
            </w:pPr>
            <w:r>
              <w:rPr>
                <w:sz w:val="20"/>
              </w:rPr>
              <w:t>Elektronikus formában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</w:pPr>
    </w:p>
    <w:tbl>
      <w:tblPr>
        <w:tblW w:w="0" w:type="auto"/>
        <w:jc w:val="left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9210"/>
        <w:gridCol w:w="729"/>
      </w:tblGrid>
      <w:tr>
        <w:trPr>
          <w:trHeight w:val="267" w:hRule="atLeast"/>
        </w:trPr>
        <w:tc>
          <w:tcPr>
            <w:tcW w:w="99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10. Kutatástámogatás és kutatási tevékenység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47" w:right="26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>
        <w:trPr>
          <w:trHeight w:val="283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9"/>
              <w:ind w:left="38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9"/>
              <w:ind w:left="113"/>
              <w:rPr>
                <w:sz w:val="20"/>
              </w:rPr>
            </w:pPr>
            <w:r>
              <w:rPr>
                <w:sz w:val="20"/>
              </w:rPr>
              <w:t>Az intézményi adminisztrátorok által a tárgyévben rögzített MTMT-rekordok száma (közlemény és idézés)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38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5" w:lineRule="exact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Végez-e a könyvtár publikáció- vagy idézettséggyűjtést?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Készít-e a könyvtár szakterületi bibliográfiát?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Végez-e a könyvtár szervezett keretek között kutatási tevékenységet?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38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5" w:lineRule="exact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Nyújt-e a könyvtár kutatási adatok menedzselésére vonatkozó szolgáltatást?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Végez-e a könyvtár kiadói tevékenységet?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Ha igen, hány kiadványa jelent meg a tárgyévben? </w:t>
            </w:r>
            <w:r>
              <w:rPr>
                <w:i/>
                <w:sz w:val="20"/>
              </w:rPr>
              <w:t>(a címek száma)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38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ebből </w:t>
            </w:r>
            <w:r>
              <w:rPr>
                <w:sz w:val="20"/>
              </w:rPr>
              <w:t>hány nyílt hozzáférésű (open access)? </w:t>
            </w:r>
            <w:r>
              <w:rPr>
                <w:i/>
                <w:sz w:val="20"/>
              </w:rPr>
              <w:t>(a címek száma)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Nyújt-e a könyvtár DOI-regisztrációs szolgáltatást?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8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Szervez-e a könyvtár tréninget?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7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38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9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Van-e kreditpontot érő képzése a könyvtárnak?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50"/>
          <w:pgMar w:header="358" w:footer="439" w:top="660" w:bottom="620" w:left="400" w:right="280"/>
        </w:sectPr>
      </w:pPr>
    </w:p>
    <w:p>
      <w:pPr>
        <w:tabs>
          <w:tab w:pos="8546" w:val="left" w:leader="none"/>
        </w:tabs>
        <w:spacing w:before="69"/>
        <w:ind w:left="152" w:right="0" w:firstLine="0"/>
        <w:jc w:val="left"/>
        <w:rPr>
          <w:i/>
          <w:sz w:val="20"/>
        </w:rPr>
      </w:pPr>
      <w:r>
        <w:rPr/>
        <w:pict>
          <v:rect style="position:absolute;margin-left:41.16pt;margin-top:33.480007pt;width:767.04pt;height:.48pt;mso-position-horizontal-relative:page;mso-position-vertical-relative:page;z-index:15730176" filled="true" fillcolor="#000000" stroked="false">
            <v:fill type="solid"/>
            <w10:wrap type="none"/>
          </v:rect>
        </w:pict>
      </w:r>
      <w:r>
        <w:rPr/>
        <w:pict>
          <v:rect style="position:absolute;margin-left:42.599998pt;margin-top:17.880007pt;width:764.04pt;height:2.16pt;mso-position-horizontal-relative:page;mso-position-vertical-relative:page;z-index:1573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42.599998pt;margin-top:592.416016pt;width:764.04pt;height:2.16pt;mso-position-horizontal-relative:page;mso-position-vertical-relative:page;z-index:15731200" filled="true" fillcolor="#000000" stroked="false">
            <v:fill type="solid"/>
            <w10:wrap type="none"/>
          </v:rect>
        </w:pict>
      </w:r>
      <w:r>
        <w:rPr>
          <w:i/>
          <w:sz w:val="20"/>
        </w:rPr>
        <w:t>EMMI</w:t>
        <w:tab/>
        <w:t>Statisztika OSAP 1442</w:t>
      </w:r>
    </w:p>
    <w:p>
      <w:pPr>
        <w:pStyle w:val="BodyText"/>
        <w:spacing w:before="11"/>
        <w:rPr>
          <w:i/>
          <w:sz w:val="17"/>
        </w:r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1350"/>
        <w:gridCol w:w="1810"/>
        <w:gridCol w:w="992"/>
        <w:gridCol w:w="994"/>
        <w:gridCol w:w="1133"/>
        <w:gridCol w:w="850"/>
        <w:gridCol w:w="1088"/>
        <w:gridCol w:w="1020"/>
        <w:gridCol w:w="1301"/>
        <w:gridCol w:w="1220"/>
        <w:gridCol w:w="1308"/>
      </w:tblGrid>
      <w:tr>
        <w:trPr>
          <w:trHeight w:val="270" w:hRule="atLeast"/>
        </w:trPr>
        <w:tc>
          <w:tcPr>
            <w:tcW w:w="3566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i/>
                <w:sz w:val="35"/>
              </w:rPr>
            </w:pPr>
          </w:p>
          <w:p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11. Munkaügyi létszámadatok</w:t>
            </w:r>
          </w:p>
        </w:tc>
        <w:tc>
          <w:tcPr>
            <w:tcW w:w="505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888"/>
              <w:rPr>
                <w:sz w:val="18"/>
              </w:rPr>
            </w:pPr>
            <w:r>
              <w:rPr>
                <w:sz w:val="18"/>
              </w:rPr>
              <w:t>Munkavégzésre irányuló jogviszonyban állók</w:t>
            </w:r>
          </w:p>
        </w:tc>
        <w:tc>
          <w:tcPr>
            <w:tcW w:w="10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15"/>
              <w:ind w:left="73"/>
              <w:rPr>
                <w:sz w:val="18"/>
              </w:rPr>
            </w:pPr>
            <w:r>
              <w:rPr>
                <w:sz w:val="18"/>
              </w:rPr>
              <w:t>Vállalkozók</w:t>
            </w:r>
          </w:p>
        </w:tc>
        <w:tc>
          <w:tcPr>
            <w:tcW w:w="13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20"/>
              <w:ind w:left="308"/>
              <w:rPr>
                <w:b/>
                <w:sz w:val="18"/>
              </w:rPr>
            </w:pPr>
            <w:r>
              <w:rPr>
                <w:b/>
                <w:sz w:val="18"/>
              </w:rPr>
              <w:t>Összesen</w:t>
            </w:r>
          </w:p>
        </w:tc>
        <w:tc>
          <w:tcPr>
            <w:tcW w:w="12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70" w:right="35" w:firstLine="36"/>
              <w:rPr>
                <w:i/>
                <w:sz w:val="18"/>
              </w:rPr>
            </w:pPr>
            <w:r>
              <w:rPr>
                <w:i/>
                <w:sz w:val="18"/>
              </w:rPr>
              <w:t>a 4. oszlopból </w:t>
            </w:r>
            <w:r>
              <w:rPr>
                <w:i/>
                <w:sz w:val="18"/>
              </w:rPr>
              <w:t>közalkalmazott</w:t>
            </w:r>
          </w:p>
        </w:tc>
        <w:tc>
          <w:tcPr>
            <w:tcW w:w="130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567" w:right="109" w:hanging="416"/>
              <w:rPr>
                <w:i/>
                <w:sz w:val="18"/>
              </w:rPr>
            </w:pPr>
            <w:r>
              <w:rPr>
                <w:i/>
                <w:sz w:val="18"/>
              </w:rPr>
              <w:t>a 4. oszlopból </w:t>
            </w:r>
            <w:r>
              <w:rPr>
                <w:i/>
                <w:sz w:val="18"/>
              </w:rPr>
              <w:t>nő</w:t>
            </w:r>
          </w:p>
        </w:tc>
      </w:tr>
      <w:tr>
        <w:trPr>
          <w:trHeight w:val="621" w:hRule="atLeast"/>
        </w:trPr>
        <w:tc>
          <w:tcPr>
            <w:tcW w:w="356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03" w:right="64" w:firstLine="175"/>
              <w:rPr>
                <w:sz w:val="18"/>
              </w:rPr>
            </w:pPr>
            <w:r>
              <w:rPr>
                <w:sz w:val="18"/>
              </w:rPr>
              <w:t>Teljes munkaidős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05" w:right="64" w:firstLine="189"/>
              <w:rPr>
                <w:sz w:val="18"/>
              </w:rPr>
            </w:pPr>
            <w:r>
              <w:rPr>
                <w:sz w:val="18"/>
              </w:rPr>
              <w:t>Rész- munkaidős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5" w:right="133" w:firstLine="189"/>
              <w:rPr>
                <w:sz w:val="18"/>
              </w:rPr>
            </w:pPr>
            <w:r>
              <w:rPr>
                <w:sz w:val="18"/>
              </w:rPr>
              <w:t>Rész- munkaidős</w:t>
            </w:r>
          </w:p>
          <w:p>
            <w:pPr>
              <w:pStyle w:val="TableParagraph"/>
              <w:spacing w:line="191" w:lineRule="exact"/>
              <w:ind w:left="184"/>
              <w:rPr>
                <w:sz w:val="18"/>
              </w:rPr>
            </w:pPr>
            <w:r>
              <w:rPr>
                <w:sz w:val="18"/>
              </w:rPr>
              <w:t>átszámítva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Együtt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192" w:right="17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– az</w:t>
            </w:r>
          </w:p>
          <w:p>
            <w:pPr>
              <w:pStyle w:val="TableParagraph"/>
              <w:spacing w:line="208" w:lineRule="exact" w:before="1"/>
              <w:ind w:left="196" w:right="17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Együttből </w:t>
            </w:r>
            <w:r>
              <w:rPr>
                <w:i/>
                <w:sz w:val="18"/>
              </w:rPr>
              <w:t>vezető</w:t>
            </w: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356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418" w:right="398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421" w:right="398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492" w:right="465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4.=1.+2.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224"/>
              <w:rPr>
                <w:sz w:val="16"/>
              </w:rPr>
            </w:pPr>
            <w:r>
              <w:rPr>
                <w:sz w:val="16"/>
              </w:rPr>
              <w:t>5. (4.-ből)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434" w:right="411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7.=4.+6.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4" w:lineRule="exact"/>
              <w:ind w:left="532" w:right="513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4" w:lineRule="exact"/>
              <w:ind w:left="577" w:right="548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</w:tr>
      <w:tr>
        <w:trPr>
          <w:trHeight w:val="414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68"/>
              <w:ind w:left="128" w:right="99" w:hanging="4"/>
              <w:jc w:val="center"/>
              <w:rPr>
                <w:sz w:val="18"/>
              </w:rPr>
            </w:pPr>
            <w:r>
              <w:rPr>
                <w:sz w:val="18"/>
              </w:rPr>
              <w:t>Felsőfokú vég- zettséggel ren- delkezők szak- mai munkakör- ben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Informatikus könyvtá-</w:t>
            </w:r>
          </w:p>
          <w:p>
            <w:pPr>
              <w:pStyle w:val="TableParagraph"/>
              <w:spacing w:line="193" w:lineRule="exact"/>
              <w:ind w:left="75"/>
              <w:rPr>
                <w:sz w:val="18"/>
              </w:rPr>
            </w:pPr>
            <w:r>
              <w:rPr>
                <w:sz w:val="18"/>
              </w:rPr>
              <w:t>ros (BA)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Informatikus könyvtá-</w:t>
            </w:r>
          </w:p>
          <w:p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z w:val="18"/>
              </w:rPr>
              <w:t>ros (MA)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0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75" w:right="310"/>
              <w:rPr>
                <w:sz w:val="18"/>
              </w:rPr>
            </w:pPr>
            <w:r>
              <w:rPr>
                <w:sz w:val="18"/>
              </w:rPr>
              <w:t>informatikus, rend- szerszervező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egyéb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>Együtt (1-4.)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ind w:left="138" w:right="112"/>
              <w:jc w:val="center"/>
              <w:rPr>
                <w:sz w:val="18"/>
              </w:rPr>
            </w:pPr>
            <w:r>
              <w:rPr>
                <w:sz w:val="18"/>
              </w:rPr>
              <w:t>Felsőfokú vég- zettséggel nem rendelkezők szakmai mun- kakörben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könyvtáros,</w:t>
            </w:r>
          </w:p>
          <w:p>
            <w:pPr>
              <w:pStyle w:val="TableParagraph"/>
              <w:spacing w:line="206" w:lineRule="exact" w:before="5"/>
              <w:ind w:left="75" w:right="110"/>
              <w:rPr>
                <w:sz w:val="18"/>
              </w:rPr>
            </w:pPr>
            <w:r>
              <w:rPr>
                <w:sz w:val="18"/>
              </w:rPr>
              <w:t>segédkönyvtáros, könyvtárosasszisztens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informatikus, rend-</w:t>
            </w:r>
          </w:p>
          <w:p>
            <w:pPr>
              <w:pStyle w:val="TableParagraph"/>
              <w:spacing w:line="200" w:lineRule="exact"/>
              <w:ind w:left="75"/>
              <w:rPr>
                <w:sz w:val="18"/>
              </w:rPr>
            </w:pPr>
            <w:r>
              <w:rPr>
                <w:sz w:val="18"/>
              </w:rPr>
              <w:t>szerszervező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egyéb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>Együtt (6-8.)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3"/>
              <w:ind w:left="311" w:right="78" w:hanging="190"/>
              <w:rPr>
                <w:b/>
                <w:sz w:val="18"/>
              </w:rPr>
            </w:pPr>
            <w:r>
              <w:rPr>
                <w:b/>
                <w:sz w:val="18"/>
              </w:rPr>
              <w:t>Szakmai mun- kakörben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Összesen (5. + 9.)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6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ind w:left="143" w:right="112" w:hanging="2"/>
              <w:jc w:val="center"/>
              <w:rPr>
                <w:sz w:val="18"/>
              </w:rPr>
            </w:pPr>
            <w:r>
              <w:rPr>
                <w:sz w:val="18"/>
              </w:rPr>
              <w:t>Egyéb (nem szakmai) mun- kakörökben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488" w:hanging="298"/>
              <w:rPr>
                <w:sz w:val="18"/>
              </w:rPr>
            </w:pPr>
            <w:r>
              <w:rPr>
                <w:sz w:val="18"/>
              </w:rPr>
              <w:t>gazdasági, ügyviteli alkalmazott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75"/>
              <w:rPr>
                <w:sz w:val="18"/>
              </w:rPr>
            </w:pPr>
            <w:r>
              <w:rPr>
                <w:sz w:val="18"/>
              </w:rPr>
              <w:t>műszaki, fenntartási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egyéb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3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right="3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Együtt (11-13.)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3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Mindösszesen (10. + 14.)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62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76"/>
              <w:rPr>
                <w:sz w:val="20"/>
              </w:rPr>
            </w:pPr>
            <w:r>
              <w:rPr>
                <w:sz w:val="20"/>
              </w:rPr>
              <w:t>Könyvtáros munkakörben dolgozók átszámítva teljes munkaidősre (= 1/1. +</w:t>
            </w:r>
          </w:p>
          <w:p>
            <w:pPr>
              <w:pStyle w:val="TableParagraph"/>
              <w:spacing w:line="216" w:lineRule="exact"/>
              <w:ind w:left="76"/>
              <w:rPr>
                <w:i/>
                <w:sz w:val="20"/>
              </w:rPr>
            </w:pPr>
            <w:r>
              <w:rPr>
                <w:sz w:val="20"/>
              </w:rPr>
              <w:t>1/3. + 2/1 + 2/3 + 6/1. + 6/3.) </w:t>
            </w:r>
            <w:r>
              <w:rPr>
                <w:i/>
                <w:sz w:val="20"/>
              </w:rPr>
              <w:t>(fő)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0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3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76" w:right="219"/>
              <w:rPr>
                <w:i/>
                <w:sz w:val="18"/>
              </w:rPr>
            </w:pPr>
            <w:r>
              <w:rPr>
                <w:i/>
                <w:sz w:val="18"/>
              </w:rPr>
              <w:t>– Az összesből közalkalmazott (15. sor- </w:t>
            </w:r>
            <w:r>
              <w:rPr>
                <w:i/>
                <w:sz w:val="18"/>
              </w:rPr>
              <w:t>ból)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3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76"/>
              <w:rPr>
                <w:i/>
                <w:sz w:val="18"/>
              </w:rPr>
            </w:pPr>
            <w:r>
              <w:rPr>
                <w:i/>
                <w:sz w:val="18"/>
              </w:rPr>
              <w:t>– Az összesből közfoglalkoztatott (15.</w:t>
            </w:r>
          </w:p>
          <w:p>
            <w:pPr>
              <w:pStyle w:val="TableParagraph"/>
              <w:spacing w:line="191" w:lineRule="exact" w:before="2"/>
              <w:ind w:left="76"/>
              <w:rPr>
                <w:i/>
                <w:sz w:val="18"/>
              </w:rPr>
            </w:pPr>
            <w:r>
              <w:rPr>
                <w:i/>
                <w:sz w:val="18"/>
              </w:rPr>
              <w:t>sorból)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67" w:right="51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627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76"/>
              <w:rPr>
                <w:sz w:val="18"/>
              </w:rPr>
            </w:pPr>
            <w:r>
              <w:rPr>
                <w:sz w:val="18"/>
              </w:rPr>
              <w:t>Önkéntesek száma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9"/>
          <w:footerReference w:type="default" r:id="rId10"/>
          <w:pgSz w:w="16850" w:h="11910" w:orient="landscape"/>
          <w:pgMar w:header="0" w:footer="437" w:top="340" w:bottom="620" w:left="700" w:right="2400"/>
        </w:sect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1438"/>
        <w:gridCol w:w="6510"/>
        <w:gridCol w:w="2127"/>
      </w:tblGrid>
      <w:tr>
        <w:trPr>
          <w:trHeight w:val="327" w:hRule="atLeast"/>
        </w:trPr>
        <w:tc>
          <w:tcPr>
            <w:tcW w:w="8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48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12. Pénzügyi adatok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43"/>
              <w:ind w:left="590"/>
              <w:rPr>
                <w:i/>
                <w:sz w:val="20"/>
              </w:rPr>
            </w:pPr>
            <w:r>
              <w:rPr>
                <w:sz w:val="20"/>
              </w:rPr>
              <w:t>1. </w:t>
            </w:r>
            <w:r>
              <w:rPr>
                <w:i/>
                <w:sz w:val="20"/>
              </w:rPr>
              <w:t>(ezer Ft)</w:t>
            </w:r>
          </w:p>
        </w:tc>
      </w:tr>
      <w:tr>
        <w:trPr>
          <w:trHeight w:val="253" w:hRule="atLeast"/>
        </w:trPr>
        <w:tc>
          <w:tcPr>
            <w:tcW w:w="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92"/>
              <w:ind w:left="134"/>
              <w:rPr>
                <w:sz w:val="20"/>
              </w:rPr>
            </w:pPr>
            <w:r>
              <w:rPr>
                <w:sz w:val="20"/>
              </w:rPr>
              <w:t>Bevétel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left="133"/>
              <w:rPr>
                <w:sz w:val="20"/>
              </w:rPr>
            </w:pPr>
            <w:r>
              <w:rPr>
                <w:sz w:val="20"/>
              </w:rPr>
              <w:t>Az intézmény működési bevétele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133"/>
              <w:rPr>
                <w:sz w:val="20"/>
              </w:rPr>
            </w:pPr>
            <w:r>
              <w:rPr>
                <w:sz w:val="20"/>
              </w:rPr>
              <w:t>Felhalmozási és tőkejellegű bevétel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left="133"/>
              <w:rPr>
                <w:sz w:val="20"/>
              </w:rPr>
            </w:pPr>
            <w:r>
              <w:rPr>
                <w:sz w:val="20"/>
              </w:rPr>
              <w:t>Támogatás, kiegészítés és átvett pénzeszköz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560"/>
              <w:rPr>
                <w:sz w:val="20"/>
              </w:rPr>
            </w:pPr>
            <w:r>
              <w:rPr>
                <w:i/>
                <w:sz w:val="20"/>
              </w:rPr>
              <w:t>– a Támogatásból </w:t>
            </w:r>
            <w:r>
              <w:rPr>
                <w:sz w:val="20"/>
              </w:rPr>
              <w:t>fenntartótól/felügyeleti szervtől kapott támogatás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left="560"/>
              <w:rPr>
                <w:sz w:val="20"/>
              </w:rPr>
            </w:pPr>
            <w:r>
              <w:rPr>
                <w:i/>
                <w:sz w:val="20"/>
              </w:rPr>
              <w:t>– a Támogatásból </w:t>
            </w:r>
            <w:r>
              <w:rPr>
                <w:sz w:val="20"/>
              </w:rPr>
              <w:t>pályázati támogatás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1127"/>
              <w:rPr>
                <w:sz w:val="20"/>
              </w:rPr>
            </w:pPr>
            <w:r>
              <w:rPr>
                <w:i/>
                <w:sz w:val="20"/>
              </w:rPr>
              <w:t>– a Pályázati támogatásból </w:t>
            </w:r>
            <w:r>
              <w:rPr>
                <w:sz w:val="20"/>
              </w:rPr>
              <w:t>EU-támogatás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5"/>
              <w:ind w:left="133"/>
              <w:rPr>
                <w:sz w:val="20"/>
              </w:rPr>
            </w:pPr>
            <w:r>
              <w:rPr>
                <w:sz w:val="20"/>
              </w:rPr>
              <w:t>Egyéb bevétel összesen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4" w:lineRule="exact" w:before="12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Bevétel összesen (8. = 1. + 2. + 3. + 7.)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1" w:lineRule="exact" w:before="5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1"/>
              <w:rPr>
                <w:i/>
                <w:sz w:val="26"/>
              </w:rPr>
            </w:pP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Kiadás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1" w:lineRule="exact" w:before="5"/>
              <w:ind w:left="133"/>
              <w:rPr>
                <w:sz w:val="20"/>
              </w:rPr>
            </w:pPr>
            <w:r>
              <w:rPr>
                <w:sz w:val="20"/>
              </w:rPr>
              <w:t>Személyi juttatás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1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1" w:lineRule="exact"/>
              <w:ind w:left="133"/>
              <w:rPr>
                <w:sz w:val="20"/>
              </w:rPr>
            </w:pPr>
            <w:r>
              <w:rPr>
                <w:sz w:val="20"/>
              </w:rPr>
              <w:t>Munkaadókat terhelő összes járulék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9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9" w:lineRule="exact"/>
              <w:ind w:left="133"/>
              <w:rPr>
                <w:sz w:val="20"/>
              </w:rPr>
            </w:pPr>
            <w:r>
              <w:rPr>
                <w:sz w:val="20"/>
              </w:rPr>
              <w:t>Dologi kiadás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1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1" w:lineRule="exact"/>
              <w:ind w:left="133"/>
              <w:rPr>
                <w:sz w:val="20"/>
              </w:rPr>
            </w:pPr>
            <w:r>
              <w:rPr>
                <w:sz w:val="20"/>
              </w:rPr>
              <w:t>Felújítási kiadás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9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9" w:lineRule="exact"/>
              <w:ind w:left="133"/>
              <w:rPr>
                <w:sz w:val="20"/>
              </w:rPr>
            </w:pPr>
            <w:r>
              <w:rPr>
                <w:sz w:val="20"/>
              </w:rPr>
              <w:t>Felhalmozási kiadás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1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1" w:lineRule="exact"/>
              <w:ind w:left="133"/>
              <w:rPr>
                <w:sz w:val="20"/>
              </w:rPr>
            </w:pPr>
            <w:r>
              <w:rPr>
                <w:sz w:val="20"/>
              </w:rPr>
              <w:t>Egyéb kiadás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75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6" w:lineRule="exact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4" w:lineRule="exact" w:before="2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Kiadás összesen (15. = 9–14.)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" w:after="1"/>
        <w:rPr>
          <w:i/>
          <w:sz w:val="21"/>
        </w:rPr>
      </w:pPr>
    </w:p>
    <w:tbl>
      <w:tblPr>
        <w:tblW w:w="0" w:type="auto"/>
        <w:jc w:val="left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5410"/>
        <w:gridCol w:w="4536"/>
      </w:tblGrid>
      <w:tr>
        <w:trPr>
          <w:trHeight w:val="299" w:hRule="atLeast"/>
        </w:trPr>
        <w:tc>
          <w:tcPr>
            <w:tcW w:w="623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8" w:lineRule="exact" w:before="98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13. Egyéb pénzügyi adatok</w:t>
            </w:r>
          </w:p>
          <w:p>
            <w:pPr>
              <w:pStyle w:val="TableParagraph"/>
              <w:spacing w:line="212" w:lineRule="exact"/>
              <w:ind w:left="414"/>
              <w:rPr>
                <w:sz w:val="20"/>
              </w:rPr>
            </w:pPr>
            <w:r>
              <w:rPr>
                <w:sz w:val="20"/>
              </w:rPr>
              <w:t>(A tevékenységet ellátó szervezet bevételéből kiemelt adatok)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6"/>
              <w:ind w:left="165" w:right="142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A szolgáltatásokból származó éves bevétel </w:t>
            </w:r>
            <w:r>
              <w:rPr>
                <w:i/>
                <w:sz w:val="20"/>
              </w:rPr>
              <w:t>(ezer Ft)</w:t>
            </w:r>
          </w:p>
        </w:tc>
      </w:tr>
      <w:tr>
        <w:trPr>
          <w:trHeight w:val="244" w:hRule="atLeast"/>
        </w:trPr>
        <w:tc>
          <w:tcPr>
            <w:tcW w:w="6238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14" w:lineRule="exact" w:before="9"/>
              <w:ind w:left="165" w:right="13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>
        <w:trPr>
          <w:trHeight w:val="270" w:hRule="atLeast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21"/>
              <w:ind w:left="317" w:right="29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21"/>
              <w:ind w:left="170"/>
              <w:rPr>
                <w:sz w:val="20"/>
              </w:rPr>
            </w:pPr>
            <w:r>
              <w:rPr>
                <w:sz w:val="20"/>
              </w:rPr>
              <w:t>Büfé, kávézó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19"/>
              <w:ind w:left="317" w:right="29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19"/>
              <w:ind w:left="170"/>
              <w:rPr>
                <w:sz w:val="20"/>
              </w:rPr>
            </w:pPr>
            <w:r>
              <w:rPr>
                <w:sz w:val="20"/>
              </w:rPr>
              <w:t>Ajándékbolt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6" w:lineRule="exact" w:before="21"/>
              <w:ind w:left="317" w:right="296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6" w:lineRule="exact" w:before="21"/>
              <w:ind w:left="170"/>
              <w:rPr>
                <w:sz w:val="20"/>
              </w:rPr>
            </w:pPr>
            <w:r>
              <w:rPr>
                <w:sz w:val="20"/>
              </w:rPr>
              <w:t>Rendezvények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21"/>
              <w:ind w:left="317" w:right="296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21"/>
              <w:ind w:left="170"/>
              <w:rPr>
                <w:sz w:val="20"/>
              </w:rPr>
            </w:pPr>
            <w:r>
              <w:rPr>
                <w:sz w:val="20"/>
              </w:rPr>
              <w:t>Reklám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19"/>
              <w:ind w:left="317" w:right="29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19"/>
              <w:ind w:left="170"/>
              <w:rPr>
                <w:sz w:val="20"/>
              </w:rPr>
            </w:pPr>
            <w:r>
              <w:rPr>
                <w:sz w:val="20"/>
              </w:rPr>
              <w:t>Mecenatúra, szponzoráció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6" w:lineRule="exact" w:before="21"/>
              <w:ind w:left="317" w:right="296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6" w:lineRule="exact" w:before="21"/>
              <w:ind w:left="170"/>
              <w:rPr>
                <w:sz w:val="20"/>
              </w:rPr>
            </w:pPr>
            <w:r>
              <w:rPr>
                <w:sz w:val="20"/>
              </w:rPr>
              <w:t>Automaták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21"/>
              <w:ind w:left="317" w:right="296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21"/>
              <w:ind w:left="170"/>
              <w:rPr>
                <w:sz w:val="20"/>
              </w:rPr>
            </w:pPr>
            <w:r>
              <w:rPr>
                <w:sz w:val="20"/>
              </w:rPr>
              <w:t>Vásár tartása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82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317" w:right="296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9"/>
              <w:ind w:left="170"/>
              <w:rPr>
                <w:sz w:val="20"/>
              </w:rPr>
            </w:pPr>
            <w:r>
              <w:rPr>
                <w:sz w:val="20"/>
              </w:rPr>
              <w:t>Egyéb szolgáltatások (ruhatári díj, parkolási díj, terembérlet stb.)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9"/>
        <w:rPr>
          <w:i/>
          <w:sz w:val="19"/>
        </w:rPr>
      </w:pPr>
    </w:p>
    <w:tbl>
      <w:tblPr>
        <w:tblW w:w="0" w:type="auto"/>
        <w:jc w:val="left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122"/>
        <w:gridCol w:w="3221"/>
        <w:gridCol w:w="2866"/>
      </w:tblGrid>
      <w:tr>
        <w:trPr>
          <w:trHeight w:val="263" w:hRule="atLeast"/>
        </w:trPr>
        <w:tc>
          <w:tcPr>
            <w:tcW w:w="469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58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14. Az ellátó könyvtár állománya és munkatársai</w:t>
            </w:r>
          </w:p>
        </w:tc>
        <w:tc>
          <w:tcPr>
            <w:tcW w:w="32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9"/>
              <w:ind w:left="385" w:right="364"/>
              <w:jc w:val="center"/>
              <w:rPr>
                <w:sz w:val="20"/>
              </w:rPr>
            </w:pPr>
            <w:r>
              <w:rPr>
                <w:sz w:val="20"/>
              </w:rPr>
              <w:t>A tárgyévben állományba vett</w:t>
            </w:r>
          </w:p>
        </w:tc>
        <w:tc>
          <w:tcPr>
            <w:tcW w:w="28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9"/>
              <w:ind w:left="62" w:right="37"/>
              <w:jc w:val="center"/>
              <w:rPr>
                <w:sz w:val="20"/>
              </w:rPr>
            </w:pPr>
            <w:r>
              <w:rPr>
                <w:sz w:val="20"/>
              </w:rPr>
              <w:t>Tárgyév december 3l-ei állomány</w:t>
            </w:r>
          </w:p>
        </w:tc>
      </w:tr>
      <w:tr>
        <w:trPr>
          <w:trHeight w:val="268" w:hRule="atLeast"/>
        </w:trPr>
        <w:tc>
          <w:tcPr>
            <w:tcW w:w="4698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36" w:right="36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62" w:right="3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>
        <w:trPr>
          <w:trHeight w:val="268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29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Könyv </w:t>
            </w:r>
            <w:r>
              <w:rPr>
                <w:i/>
                <w:sz w:val="20"/>
              </w:rPr>
              <w:t>(kötet)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29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Bekötött, tékázott folyóirat </w:t>
            </w:r>
            <w:r>
              <w:rPr>
                <w:i/>
                <w:sz w:val="20"/>
              </w:rPr>
              <w:t>(kötet, téka)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29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Kartográfiai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29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Nyomtatott zenei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29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Hangdokumentum analóg hordozón </w:t>
            </w:r>
            <w:r>
              <w:rPr>
                <w:i/>
                <w:sz w:val="20"/>
              </w:rPr>
              <w:t>(db, tekercs)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29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Képdokumentum analóg hordozón </w:t>
            </w:r>
            <w:r>
              <w:rPr>
                <w:i/>
                <w:sz w:val="20"/>
              </w:rPr>
              <w:t>(db, tekercs)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29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E-könyv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29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Egyéb digitális szöveges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296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Digitális hangdokumentum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296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2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Digitális képdokumentum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296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Egyéb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96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26"/>
              <w:rPr>
                <w:sz w:val="20"/>
              </w:rPr>
            </w:pPr>
            <w:r>
              <w:rPr>
                <w:sz w:val="20"/>
              </w:rPr>
              <w:t>Összesen (1–9.):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96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26"/>
              <w:rPr>
                <w:i/>
                <w:sz w:val="20"/>
              </w:rPr>
            </w:pPr>
            <w:r>
              <w:rPr>
                <w:i/>
                <w:sz w:val="20"/>
              </w:rPr>
              <w:t>ebből </w:t>
            </w:r>
            <w:r>
              <w:rPr>
                <w:sz w:val="20"/>
              </w:rPr>
              <w:t>helyismereti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296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26"/>
              <w:rPr>
                <w:i/>
                <w:sz w:val="20"/>
              </w:rPr>
            </w:pPr>
            <w:r>
              <w:rPr>
                <w:i/>
                <w:sz w:val="20"/>
              </w:rPr>
              <w:t>ebből </w:t>
            </w:r>
            <w:r>
              <w:rPr>
                <w:sz w:val="20"/>
              </w:rPr>
              <w:t>muzeális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96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26"/>
              <w:rPr>
                <w:i/>
                <w:sz w:val="20"/>
              </w:rPr>
            </w:pPr>
            <w:r>
              <w:rPr>
                <w:i/>
                <w:sz w:val="20"/>
              </w:rPr>
              <w:t>ebből </w:t>
            </w:r>
            <w:r>
              <w:rPr>
                <w:sz w:val="20"/>
              </w:rPr>
              <w:t>nemzetiségi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96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Érték </w:t>
            </w:r>
            <w:r>
              <w:rPr>
                <w:i/>
                <w:sz w:val="20"/>
              </w:rPr>
              <w:t>(ezer Ft)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7"/>
              <w:ind w:left="54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NEM TÖLTHETŐ</w:t>
            </w:r>
          </w:p>
        </w:tc>
      </w:tr>
      <w:tr>
        <w:trPr>
          <w:trHeight w:val="229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Állománygyarapító bruttó összeg a KIFIZETETT SZÁMLÁK alapján </w:t>
            </w:r>
            <w:r>
              <w:rPr>
                <w:i/>
                <w:sz w:val="20"/>
              </w:rPr>
              <w:t>(ezer Ft)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296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A tárgyévben az állományból kivont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296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3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29" w:lineRule="exact" w:before="7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>Az ellátást nyújtó munkatársak száma teljes munkaidőre átszámítva </w:t>
            </w:r>
            <w:r>
              <w:rPr>
                <w:i/>
                <w:sz w:val="20"/>
              </w:rPr>
              <w:t>(fő)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 w:after="1"/>
        <w:rPr>
          <w:i/>
        </w:r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3684"/>
        <w:gridCol w:w="4822"/>
        <w:gridCol w:w="1561"/>
      </w:tblGrid>
      <w:tr>
        <w:trPr>
          <w:trHeight w:val="265" w:hRule="atLeast"/>
        </w:trPr>
        <w:tc>
          <w:tcPr>
            <w:tcW w:w="9269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15. Intézményi repozitórium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690" w:right="65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>
        <w:trPr>
          <w:trHeight w:val="268" w:hRule="atLeast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70"/>
              <w:rPr>
                <w:i/>
                <w:sz w:val="20"/>
              </w:rPr>
            </w:pPr>
            <w:r>
              <w:rPr>
                <w:sz w:val="20"/>
              </w:rPr>
              <w:t>Rendelkezik-e a könyvtár intézményi repozitóriummal?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56"/>
              <w:ind w:left="170"/>
              <w:rPr>
                <w:sz w:val="20"/>
              </w:rPr>
            </w:pPr>
            <w:r>
              <w:rPr>
                <w:sz w:val="20"/>
              </w:rPr>
              <w:t>Ha igen,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hány gyűjteményt tartalmaz a repozitórium?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118"/>
              <w:rPr>
                <w:i/>
                <w:sz w:val="20"/>
              </w:rPr>
            </w:pPr>
            <w:r>
              <w:rPr>
                <w:sz w:val="20"/>
              </w:rPr>
              <w:t>minősített-e? </w:t>
            </w:r>
            <w:r>
              <w:rPr>
                <w:i/>
                <w:sz w:val="20"/>
              </w:rPr>
              <w:t>(1: nem; 2: igen)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3" w:lineRule="exact"/>
              <w:ind w:left="170"/>
              <w:rPr>
                <w:i/>
                <w:sz w:val="20"/>
              </w:rPr>
            </w:pPr>
            <w:r>
              <w:rPr>
                <w:sz w:val="20"/>
              </w:rPr>
              <w:t>A repozitórium(ok)ba a tárgyévben betöltött dokumentumok száma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11"/>
          <w:footerReference w:type="default" r:id="rId12"/>
          <w:pgSz w:w="11910" w:h="16850"/>
          <w:pgMar w:header="425" w:footer="347" w:top="680" w:bottom="540" w:left="400" w:right="380"/>
          <w:pgNumType w:start="8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8505"/>
        <w:gridCol w:w="1560"/>
      </w:tblGrid>
      <w:tr>
        <w:trPr>
          <w:trHeight w:val="270" w:hRule="atLeast"/>
        </w:trPr>
        <w:tc>
          <w:tcPr>
            <w:tcW w:w="763" w:type="dxa"/>
            <w:tcBorders>
              <w:left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505" w:type="dxa"/>
            <w:shd w:val="clear" w:color="auto" w:fill="BEBEBE"/>
          </w:tcPr>
          <w:p>
            <w:pPr>
              <w:pStyle w:val="TableParagraph"/>
              <w:spacing w:line="225" w:lineRule="exact"/>
              <w:ind w:left="170"/>
              <w:rPr>
                <w:i/>
                <w:sz w:val="20"/>
              </w:rPr>
            </w:pPr>
            <w:r>
              <w:rPr>
                <w:sz w:val="20"/>
              </w:rPr>
              <w:t>A repozitóriumok(ok) rekordjainak száma a tárgyév december 31-én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63" w:type="dxa"/>
            <w:tcBorders>
              <w:left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82" w:right="268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505" w:type="dxa"/>
            <w:shd w:val="clear" w:color="auto" w:fill="BEBEBE"/>
          </w:tcPr>
          <w:p>
            <w:pPr>
              <w:pStyle w:val="TableParagraph"/>
              <w:spacing w:line="223" w:lineRule="exact"/>
              <w:ind w:left="170"/>
              <w:rPr>
                <w:i/>
                <w:sz w:val="20"/>
              </w:rPr>
            </w:pPr>
            <w:r>
              <w:rPr>
                <w:sz w:val="20"/>
              </w:rPr>
              <w:t>A repozitóriumok látogatottsága a tárgyévben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i/>
        </w:r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793"/>
        <w:gridCol w:w="5900"/>
        <w:gridCol w:w="2300"/>
      </w:tblGrid>
      <w:tr>
        <w:trPr>
          <w:trHeight w:val="306" w:hRule="atLeast"/>
        </w:trPr>
        <w:tc>
          <w:tcPr>
            <w:tcW w:w="843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16. A szolgáltató helyek ellátási adatai</w:t>
            </w:r>
          </w:p>
        </w:tc>
        <w:tc>
          <w:tcPr>
            <w:tcW w:w="23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174" w:right="91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>
        <w:trPr>
          <w:trHeight w:val="268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A finanszírozása forrása </w:t>
            </w:r>
            <w:r>
              <w:rPr>
                <w:i/>
                <w:sz w:val="20"/>
              </w:rPr>
              <w:t>(1: költségvetési támogatás; 2: fenntartó; 3: mindkettő)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34" w:right="130"/>
              <w:rPr>
                <w:i/>
                <w:sz w:val="20"/>
              </w:rPr>
            </w:pPr>
            <w:r>
              <w:rPr>
                <w:sz w:val="20"/>
              </w:rPr>
              <w:t>A költségvetési támogatás felhasz- nálása </w:t>
            </w:r>
            <w:r>
              <w:rPr>
                <w:i/>
                <w:sz w:val="20"/>
              </w:rPr>
              <w:t>(a</w:t>
            </w:r>
          </w:p>
          <w:p>
            <w:pPr>
              <w:pStyle w:val="TableParagraph"/>
              <w:spacing w:line="230" w:lineRule="atLeast"/>
              <w:ind w:left="134" w:right="507"/>
              <w:rPr>
                <w:i/>
                <w:sz w:val="20"/>
              </w:rPr>
            </w:pPr>
            <w:r>
              <w:rPr>
                <w:i/>
                <w:sz w:val="20"/>
              </w:rPr>
              <w:t>támogatás %- </w:t>
            </w:r>
            <w:r>
              <w:rPr>
                <w:i/>
                <w:sz w:val="20"/>
              </w:rPr>
              <w:t>ában)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sz w:val="20"/>
              </w:rPr>
              <w:t>dokumentumbeszerzés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31"/>
              <w:rPr>
                <w:sz w:val="20"/>
              </w:rPr>
            </w:pPr>
            <w:r>
              <w:rPr>
                <w:sz w:val="20"/>
              </w:rPr>
              <w:t>személyi kiadás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>
        <w:trPr>
          <w:trHeight w:val="268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sz w:val="20"/>
              </w:rPr>
              <w:t>informatikai eszközök, épületfenntartás, -felújítás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>
        <w:trPr>
          <w:trHeight w:val="268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sz w:val="20"/>
              </w:rPr>
              <w:t>minden egyéb (feldolgozás, katalógus, szállítás, kommunikáció stb.)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right="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Az dokumentumellátás gyakorisága </w:t>
            </w:r>
            <w:r>
              <w:rPr>
                <w:i/>
                <w:sz w:val="20"/>
              </w:rPr>
              <w:t>(1: heti; 2: havi; 3: ritkább)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2"/>
              <w:ind w:left="134" w:right="185"/>
              <w:rPr>
                <w:i/>
                <w:sz w:val="20"/>
              </w:rPr>
            </w:pPr>
            <w:r>
              <w:rPr>
                <w:sz w:val="20"/>
              </w:rPr>
              <w:t>A kapott (cserélt) dokumentum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sz w:val="20"/>
              </w:rPr>
              <w:t>Könyv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sz w:val="20"/>
              </w:rPr>
              <w:t>AV-dokumentum (pl. CD)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31"/>
              <w:rPr>
                <w:sz w:val="20"/>
              </w:rPr>
            </w:pPr>
            <w:r>
              <w:rPr>
                <w:sz w:val="20"/>
              </w:rPr>
              <w:t>Elektronikus dokumentum (pl. DVD)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Helyben lévő állomány összesen </w:t>
            </w:r>
            <w:r>
              <w:rPr>
                <w:i/>
                <w:sz w:val="20"/>
              </w:rPr>
              <w:t>(db)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34"/>
              <w:rPr>
                <w:sz w:val="20"/>
              </w:rPr>
            </w:pPr>
            <w:r>
              <w:rPr>
                <w:sz w:val="20"/>
              </w:rPr>
              <w:t>Időszaki kiadvány (újság, folyóirat; </w:t>
            </w:r>
            <w:r>
              <w:rPr>
                <w:i/>
                <w:sz w:val="20"/>
              </w:rPr>
              <w:t>a címek száma</w:t>
            </w:r>
            <w:r>
              <w:rPr>
                <w:sz w:val="20"/>
              </w:rPr>
              <w:t>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Integrált (számítógépes) könyvtári rendszer </w:t>
            </w:r>
            <w:r>
              <w:rPr>
                <w:i/>
                <w:sz w:val="20"/>
              </w:rPr>
              <w:t>(1: nincs; 2: az ellátóéval azonos; 3: egyéb)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Elektronikus katalógus </w:t>
            </w:r>
            <w:r>
              <w:rPr>
                <w:i/>
                <w:sz w:val="20"/>
              </w:rPr>
              <w:t>(1: nincs; 2: az ellátó könyvtárral közös; 3: önálló)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Telefonos kapcsolat </w:t>
            </w:r>
            <w:r>
              <w:rPr>
                <w:i/>
                <w:sz w:val="20"/>
              </w:rPr>
              <w:t>(1: nincs; 2: van)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Akadálymentes könyvtárhasználat </w:t>
            </w:r>
            <w:r>
              <w:rPr>
                <w:i/>
                <w:sz w:val="20"/>
              </w:rPr>
              <w:t>(1: nincs; 2: a megközelítés; 3: a használat)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134"/>
              <w:rPr>
                <w:sz w:val="20"/>
              </w:rPr>
            </w:pPr>
            <w:r>
              <w:rPr>
                <w:sz w:val="20"/>
              </w:rPr>
              <w:t>Szolgáltatás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2"/>
              <w:ind w:left="131"/>
              <w:rPr>
                <w:i/>
                <w:sz w:val="20"/>
              </w:rPr>
            </w:pPr>
            <w:r>
              <w:rPr>
                <w:sz w:val="20"/>
              </w:rPr>
              <w:t>fogyatékkal élők számára </w:t>
            </w:r>
            <w:r>
              <w:rPr>
                <w:i/>
                <w:sz w:val="20"/>
              </w:rPr>
              <w:t>(1: nincs; 2: van)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4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79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31"/>
              <w:rPr>
                <w:i/>
                <w:sz w:val="20"/>
              </w:rPr>
            </w:pPr>
            <w:r>
              <w:rPr>
                <w:sz w:val="20"/>
              </w:rPr>
              <w:t>nemzetiségi </w:t>
            </w:r>
            <w:r>
              <w:rPr>
                <w:i/>
                <w:sz w:val="20"/>
              </w:rPr>
              <w:t>(1: nincs; 2: van)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 w:after="1"/>
        <w:rPr>
          <w:i/>
        </w:r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932"/>
        <w:gridCol w:w="5970"/>
        <w:gridCol w:w="1186"/>
      </w:tblGrid>
      <w:tr>
        <w:trPr>
          <w:trHeight w:val="301" w:hRule="atLeast"/>
        </w:trPr>
        <w:tc>
          <w:tcPr>
            <w:tcW w:w="9644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105"/>
              <w:rPr>
                <w:i/>
                <w:sz w:val="20"/>
              </w:rPr>
            </w:pPr>
            <w:r>
              <w:rPr>
                <w:b/>
                <w:sz w:val="20"/>
              </w:rPr>
              <w:t>17. Fogyatékos személyek könyvtárhasználatának akadálymentessége </w:t>
            </w:r>
            <w:r>
              <w:rPr>
                <w:i/>
                <w:sz w:val="20"/>
              </w:rPr>
              <w:t>jelölje X-szel!</w:t>
            </w:r>
          </w:p>
        </w:tc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5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134" w:right="109"/>
              <w:jc w:val="center"/>
              <w:rPr>
                <w:sz w:val="20"/>
              </w:rPr>
            </w:pPr>
            <w:r>
              <w:rPr>
                <w:sz w:val="20"/>
              </w:rPr>
              <w:t>Az épület akadálymentes megkö- zelítése érdekében rendelkezésre áll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rámpa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lépcsőlift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lift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29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a közlekedésükben akadályozott személyek számára jelzett parkoló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7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Épületen belüli közlekedés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az ajtók belmérete min. 0,90 m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a folyosók szélessége min. 1,20 m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látássérült személyek számára vezetősáv van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87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az emeletek felvonóval elérhetőek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5"/>
              <w:ind w:left="1139" w:right="122" w:hanging="980"/>
              <w:rPr>
                <w:sz w:val="20"/>
              </w:rPr>
            </w:pPr>
            <w:r>
              <w:rPr>
                <w:sz w:val="20"/>
              </w:rPr>
              <w:t>A belső helyiségekben rendelke- zésre áll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kiépített mosdó mozgáskorlátozott személyek számára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51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 w:before="5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hallássérült személyek számára indukciós hurok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6" w:lineRule="exact" w:before="5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73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látássérült személyek számára vezetősáv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7"/>
              <w:rPr>
                <w:i/>
                <w:sz w:val="17"/>
              </w:rPr>
            </w:pPr>
          </w:p>
          <w:p>
            <w:pPr>
              <w:pStyle w:val="TableParagraph"/>
              <w:ind w:left="128" w:right="109"/>
              <w:jc w:val="center"/>
              <w:rPr>
                <w:sz w:val="20"/>
              </w:rPr>
            </w:pPr>
            <w:r>
              <w:rPr>
                <w:sz w:val="20"/>
              </w:rPr>
              <w:t>A weboldal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W3C ajánlásnak megfelel (WCAG 2.0 szabvány)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jelnyelvi összefoglalót tartalmaz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könnyen érthető információt tartalmaz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87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nem akadálymentes </w:t>
            </w:r>
            <w:r>
              <w:rPr>
                <w:i/>
                <w:sz w:val="20"/>
              </w:rPr>
              <w:t>(ha 12-14. sor mindegyike: nem)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63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4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8"/>
              </w:rPr>
            </w:pPr>
          </w:p>
          <w:p>
            <w:pPr>
              <w:pStyle w:val="TableParagraph"/>
              <w:ind w:left="945" w:right="74" w:hanging="833"/>
              <w:rPr>
                <w:sz w:val="20"/>
              </w:rPr>
            </w:pPr>
            <w:r>
              <w:rPr>
                <w:sz w:val="20"/>
              </w:rPr>
              <w:t>Szolgáltatások fogyatékos szemé- lyek számára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a dolgozók felkészítése megtörtént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14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segítőkutyát beengedik az intézménybe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58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információs anyag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15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20"/>
              </w:rPr>
            </w:pPr>
            <w:r>
              <w:rPr>
                <w:sz w:val="20"/>
              </w:rPr>
              <w:t>látássérült személyek számára tapintható/Braille feliratok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14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20"/>
              </w:rPr>
            </w:pPr>
            <w:r>
              <w:rPr>
                <w:sz w:val="20"/>
              </w:rPr>
              <w:t>jelnyelvi tolmács/kontakt tolmácsszolgáltatás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>
        <w:trPr>
          <w:trHeight w:val="262" w:hRule="atLeast"/>
        </w:trPr>
        <w:tc>
          <w:tcPr>
            <w:tcW w:w="74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információs táblák, piktogramok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</w:tbl>
    <w:p>
      <w:pPr>
        <w:pStyle w:val="BodyText"/>
        <w:spacing w:before="2" w:after="1"/>
        <w:rPr>
          <w:i/>
        </w:rPr>
      </w:pPr>
    </w:p>
    <w:tbl>
      <w:tblPr>
        <w:tblW w:w="0" w:type="auto"/>
        <w:jc w:val="left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8334"/>
        <w:gridCol w:w="1737"/>
      </w:tblGrid>
      <w:tr>
        <w:trPr>
          <w:trHeight w:val="253" w:hRule="atLeast"/>
        </w:trPr>
        <w:tc>
          <w:tcPr>
            <w:tcW w:w="909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 w:before="9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18. Társadalmi felelősségvállalás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4"/>
              <w:ind w:left="852" w:right="67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>
        <w:trPr>
          <w:trHeight w:val="268" w:hRule="atLeast"/>
        </w:trPr>
        <w:tc>
          <w:tcPr>
            <w:tcW w:w="7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Kötelező közösségi szolgálatot teljesítő diákok </w:t>
            </w:r>
            <w:r>
              <w:rPr>
                <w:i/>
                <w:sz w:val="20"/>
              </w:rPr>
              <w:t>(fő)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5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134"/>
              <w:rPr>
                <w:i/>
                <w:sz w:val="20"/>
              </w:rPr>
            </w:pPr>
            <w:r>
              <w:rPr>
                <w:sz w:val="20"/>
              </w:rPr>
              <w:t>Jóvátételi munkában részt vevők </w:t>
            </w:r>
            <w:r>
              <w:rPr>
                <w:i/>
                <w:sz w:val="20"/>
              </w:rPr>
              <w:t>(fő)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1910" w:h="16850"/>
      <w:pgMar w:header="425" w:footer="347" w:top="680" w:bottom="54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42.599998pt;margin-top:839.160034pt;width:510.34pt;height:2.16pt;mso-position-horizontal-relative:page;mso-position-vertical-relative:page;z-index:-18520064" filled="true" fillcolor="#000000" stroked="false">
          <v:fill type="solid"/>
          <w10:wrap type="none"/>
        </v:rect>
      </w:pict>
    </w:r>
    <w:r>
      <w:rPr/>
      <w:pict>
        <v:shape style="position:absolute;margin-left:291.170013pt;margin-top:809.088745pt;width:13.05pt;height:17.55pt;mso-position-horizontal-relative:page;mso-position-vertical-relative:page;z-index:-18519552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20.130005pt;margin-top:562.464783pt;width:9.050pt;height:17.55pt;mso-position-horizontal-relative:page;mso-position-vertical-relative:page;z-index:-1851904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w w:val="100"/>
                    <w:sz w:val="28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2.25pt;margin-top:813.684509pt;width:11pt;height:13.05pt;mso-position-horizontal-relative:page;mso-position-vertical-relative:page;z-index:-185169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27.528748pt;width:500.95pt;height:17.55pt;mso-position-horizontal-relative:page;mso-position-vertical-relative:page;z-index:-1852262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  <w:shd w:fill="C0C0C0" w:color="auto" w:val="clear"/>
                  </w:rPr>
                  <w:t>FIGYELEM! Ez a kérdőív az adatszolgáltatás teljesítésére nem alkalmas, csak tájékozta-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42.599998pt;margin-top:17.879978pt;width:510.34pt;height:2.16pt;mso-position-horizontal-relative:page;mso-position-vertical-relative:page;z-index:-18522112" filled="true" fillcolor="#000000" stroked="false">
          <v:fill type="solid"/>
          <w10:wrap type="none"/>
        </v:rect>
      </w:pict>
    </w:r>
    <w:r>
      <w:rPr/>
      <w:pict>
        <v:rect style="position:absolute;margin-left:41.16pt;margin-top:33.479977pt;width:513.22pt;height:.48pt;mso-position-horizontal-relative:page;mso-position-vertical-relative:page;z-index:-18521600" filled="true" fillcolor="#000000" stroked="false">
          <v:fill type="solid"/>
          <w10:wrap type="none"/>
        </v:rect>
      </w:pict>
    </w:r>
    <w:r>
      <w:rPr/>
      <w:pict>
        <v:shape style="position:absolute;margin-left:41.599998pt;margin-top:20.24449pt;width:28pt;height:13.05pt;mso-position-horizontal-relative:page;mso-position-vertical-relative:page;z-index:-185210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EMMI</w:t>
                </w:r>
              </w:p>
            </w:txbxContent>
          </v:textbox>
          <w10:wrap type="none"/>
        </v:shape>
      </w:pict>
    </w:r>
    <w:r>
      <w:rPr/>
      <w:pict>
        <v:shape style="position:absolute;margin-left:461.309998pt;margin-top:20.24449pt;width:92.7pt;height:13.05pt;mso-position-horizontal-relative:page;mso-position-vertical-relative:page;z-index:-185205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Statisztika OSAP 1442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41.16pt;margin-top:33.479977pt;width:513.22pt;height:.48pt;mso-position-horizontal-relative:page;mso-position-vertical-relative:page;z-index:-18518528" filled="true" fillcolor="#000000" stroked="false">
          <v:fill type="solid"/>
          <w10:wrap type="none"/>
        </v:rect>
      </w:pict>
    </w:r>
    <w:r>
      <w:rPr/>
      <w:pict>
        <v:shape style="position:absolute;margin-left:41.599998pt;margin-top:20.24449pt;width:28pt;height:13.05pt;mso-position-horizontal-relative:page;mso-position-vertical-relative:page;z-index:-185180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EMMI</w:t>
                </w:r>
              </w:p>
            </w:txbxContent>
          </v:textbox>
          <w10:wrap type="none"/>
        </v:shape>
      </w:pict>
    </w:r>
    <w:r>
      <w:rPr/>
      <w:pict>
        <v:shape style="position:absolute;margin-left:461.429993pt;margin-top:20.24449pt;width:92.7pt;height:13.05pt;mso-position-horizontal-relative:page;mso-position-vertical-relative:page;z-index:-185175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Statisztika OSAP 1442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"/>
      <w:lvlJc w:val="left"/>
      <w:pPr>
        <w:ind w:left="354" w:hanging="228"/>
      </w:pPr>
      <w:rPr>
        <w:rFonts w:hint="default" w:ascii="Wingdings" w:hAnsi="Wingdings" w:eastAsia="Wingdings" w:cs="Wingdings"/>
        <w:w w:val="99"/>
        <w:sz w:val="20"/>
        <w:szCs w:val="20"/>
        <w:lang w:val="hu-HU" w:eastAsia="en-US" w:bidi="ar-SA"/>
      </w:rPr>
    </w:lvl>
    <w:lvl w:ilvl="1">
      <w:start w:val="0"/>
      <w:numFmt w:val="bullet"/>
      <w:lvlText w:val="•"/>
      <w:lvlJc w:val="left"/>
      <w:pPr>
        <w:ind w:left="432" w:hanging="228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505" w:hanging="228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577" w:hanging="228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650" w:hanging="228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722" w:hanging="228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795" w:hanging="228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867" w:hanging="228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940" w:hanging="228"/>
      </w:pPr>
      <w:rPr>
        <w:rFonts w:hint="default"/>
        <w:lang w:val="hu-H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"/>
      <w:lvlJc w:val="left"/>
      <w:pPr>
        <w:ind w:left="131" w:hanging="228"/>
      </w:pPr>
      <w:rPr>
        <w:rFonts w:hint="default" w:ascii="Wingdings" w:hAnsi="Wingdings" w:eastAsia="Wingdings" w:cs="Wingdings"/>
        <w:w w:val="99"/>
        <w:sz w:val="20"/>
        <w:szCs w:val="20"/>
        <w:lang w:val="hu-HU" w:eastAsia="en-US" w:bidi="ar-SA"/>
      </w:rPr>
    </w:lvl>
    <w:lvl w:ilvl="1">
      <w:start w:val="0"/>
      <w:numFmt w:val="bullet"/>
      <w:lvlText w:val="•"/>
      <w:lvlJc w:val="left"/>
      <w:pPr>
        <w:ind w:left="372" w:hanging="228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604" w:hanging="228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836" w:hanging="228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1068" w:hanging="228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1301" w:hanging="228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1533" w:hanging="228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1765" w:hanging="228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1997" w:hanging="228"/>
      </w:pPr>
      <w:rPr>
        <w:rFonts w:hint="default"/>
        <w:lang w:val="hu-H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"/>
      <w:lvlJc w:val="left"/>
      <w:pPr>
        <w:ind w:left="354" w:hanging="228"/>
      </w:pPr>
      <w:rPr>
        <w:rFonts w:hint="default" w:ascii="Wingdings" w:hAnsi="Wingdings" w:eastAsia="Wingdings" w:cs="Wingdings"/>
        <w:w w:val="99"/>
        <w:sz w:val="20"/>
        <w:szCs w:val="20"/>
        <w:lang w:val="hu-HU" w:eastAsia="en-US" w:bidi="ar-SA"/>
      </w:rPr>
    </w:lvl>
    <w:lvl w:ilvl="1">
      <w:start w:val="0"/>
      <w:numFmt w:val="bullet"/>
      <w:lvlText w:val="•"/>
      <w:lvlJc w:val="left"/>
      <w:pPr>
        <w:ind w:left="432" w:hanging="228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505" w:hanging="228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577" w:hanging="228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650" w:hanging="228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722" w:hanging="228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795" w:hanging="228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867" w:hanging="228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940" w:hanging="228"/>
      </w:pPr>
      <w:rPr>
        <w:rFonts w:hint="default"/>
        <w:lang w:val="hu-H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"/>
      <w:lvlJc w:val="left"/>
      <w:pPr>
        <w:ind w:left="613" w:hanging="228"/>
      </w:pPr>
      <w:rPr>
        <w:rFonts w:hint="default" w:ascii="Wingdings" w:hAnsi="Wingdings" w:eastAsia="Wingdings" w:cs="Wingdings"/>
        <w:w w:val="99"/>
        <w:sz w:val="20"/>
        <w:szCs w:val="20"/>
        <w:lang w:val="hu-HU" w:eastAsia="en-US" w:bidi="ar-SA"/>
      </w:rPr>
    </w:lvl>
    <w:lvl w:ilvl="1">
      <w:start w:val="0"/>
      <w:numFmt w:val="bullet"/>
      <w:lvlText w:val="•"/>
      <w:lvlJc w:val="left"/>
      <w:pPr>
        <w:ind w:left="722" w:hanging="228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825" w:hanging="228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928" w:hanging="228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1031" w:hanging="228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1134" w:hanging="228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1236" w:hanging="228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1339" w:hanging="228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1442" w:hanging="228"/>
      </w:pPr>
      <w:rPr>
        <w:rFonts w:hint="default"/>
        <w:lang w:val="hu-H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506" w:hanging="228"/>
      </w:pPr>
      <w:rPr>
        <w:rFonts w:hint="default" w:ascii="Wingdings" w:hAnsi="Wingdings" w:eastAsia="Wingdings" w:cs="Wingdings"/>
        <w:w w:val="99"/>
        <w:sz w:val="20"/>
        <w:szCs w:val="20"/>
        <w:lang w:val="hu-HU" w:eastAsia="en-US" w:bidi="ar-SA"/>
      </w:rPr>
    </w:lvl>
    <w:lvl w:ilvl="1">
      <w:start w:val="0"/>
      <w:numFmt w:val="bullet"/>
      <w:lvlText w:val="•"/>
      <w:lvlJc w:val="left"/>
      <w:pPr>
        <w:ind w:left="687" w:hanging="228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875" w:hanging="228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1063" w:hanging="228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1250" w:hanging="228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1438" w:hanging="228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1626" w:hanging="228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1813" w:hanging="228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2001" w:hanging="228"/>
      </w:pPr>
      <w:rPr>
        <w:rFonts w:hint="default"/>
        <w:lang w:val="hu-H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"/>
      <w:lvlJc w:val="left"/>
      <w:pPr>
        <w:ind w:left="407" w:hanging="231"/>
      </w:pPr>
      <w:rPr>
        <w:rFonts w:hint="default" w:ascii="Wingdings" w:hAnsi="Wingdings" w:eastAsia="Wingdings" w:cs="Wingdings"/>
        <w:w w:val="99"/>
        <w:sz w:val="20"/>
        <w:szCs w:val="20"/>
        <w:lang w:val="hu-HU" w:eastAsia="en-US" w:bidi="ar-SA"/>
      </w:rPr>
    </w:lvl>
    <w:lvl w:ilvl="1">
      <w:start w:val="0"/>
      <w:numFmt w:val="bullet"/>
      <w:lvlText w:val="•"/>
      <w:lvlJc w:val="left"/>
      <w:pPr>
        <w:ind w:left="590" w:hanging="231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781" w:hanging="231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972" w:hanging="231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1163" w:hanging="231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1354" w:hanging="231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1545" w:hanging="231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1736" w:hanging="231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1927" w:hanging="231"/>
      </w:pPr>
      <w:rPr>
        <w:rFonts w:hint="default"/>
        <w:lang w:val="hu-H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"/>
      <w:lvlJc w:val="left"/>
      <w:pPr>
        <w:ind w:left="634" w:hanging="228"/>
      </w:pPr>
      <w:rPr>
        <w:rFonts w:hint="default" w:ascii="Wingdings" w:hAnsi="Wingdings" w:eastAsia="Wingdings" w:cs="Wingdings"/>
        <w:w w:val="99"/>
        <w:sz w:val="20"/>
        <w:szCs w:val="20"/>
        <w:lang w:val="hu-HU" w:eastAsia="en-US" w:bidi="ar-SA"/>
      </w:rPr>
    </w:lvl>
    <w:lvl w:ilvl="1">
      <w:start w:val="0"/>
      <w:numFmt w:val="bullet"/>
      <w:lvlText w:val="•"/>
      <w:lvlJc w:val="left"/>
      <w:pPr>
        <w:ind w:left="740" w:hanging="228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841" w:hanging="228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942" w:hanging="228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1043" w:hanging="228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1144" w:hanging="228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1244" w:hanging="228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1345" w:hanging="228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1446" w:hanging="228"/>
      </w:pPr>
      <w:rPr>
        <w:rFonts w:hint="default"/>
        <w:lang w:val="hu-H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452" w:hanging="229"/>
      </w:pPr>
      <w:rPr>
        <w:rFonts w:hint="default" w:ascii="Wingdings" w:hAnsi="Wingdings" w:eastAsia="Wingdings" w:cs="Wingdings"/>
        <w:w w:val="99"/>
        <w:sz w:val="20"/>
        <w:szCs w:val="20"/>
        <w:lang w:val="hu-HU" w:eastAsia="en-US" w:bidi="ar-SA"/>
      </w:rPr>
    </w:lvl>
    <w:lvl w:ilvl="1">
      <w:start w:val="0"/>
      <w:numFmt w:val="bullet"/>
      <w:lvlText w:val="•"/>
      <w:lvlJc w:val="left"/>
      <w:pPr>
        <w:ind w:left="575" w:hanging="229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690" w:hanging="229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805" w:hanging="229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920" w:hanging="229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1036" w:hanging="229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1151" w:hanging="229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1266" w:hanging="229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1381" w:hanging="229"/>
      </w:pPr>
      <w:rPr>
        <w:rFonts w:hint="default"/>
        <w:lang w:val="hu-H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"/>
      <w:lvlJc w:val="left"/>
      <w:pPr>
        <w:ind w:left="585" w:hanging="228"/>
      </w:pPr>
      <w:rPr>
        <w:rFonts w:hint="default" w:ascii="Wingdings" w:hAnsi="Wingdings" w:eastAsia="Wingdings" w:cs="Wingdings"/>
        <w:w w:val="99"/>
        <w:sz w:val="20"/>
        <w:szCs w:val="20"/>
        <w:lang w:val="hu-HU" w:eastAsia="en-US" w:bidi="ar-SA"/>
      </w:rPr>
    </w:lvl>
    <w:lvl w:ilvl="1">
      <w:start w:val="0"/>
      <w:numFmt w:val="bullet"/>
      <w:lvlText w:val="•"/>
      <w:lvlJc w:val="left"/>
      <w:pPr>
        <w:ind w:left="718" w:hanging="228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856" w:hanging="228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994" w:hanging="228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1133" w:hanging="228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1271" w:hanging="228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1409" w:hanging="228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1548" w:hanging="228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1686" w:hanging="228"/>
      </w:pPr>
      <w:rPr>
        <w:rFonts w:hint="default"/>
        <w:lang w:val="hu-H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"/>
      <w:lvlJc w:val="left"/>
      <w:pPr>
        <w:ind w:left="405" w:hanging="228"/>
      </w:pPr>
      <w:rPr>
        <w:rFonts w:hint="default" w:ascii="Wingdings" w:hAnsi="Wingdings" w:eastAsia="Wingdings" w:cs="Wingdings"/>
        <w:w w:val="99"/>
        <w:sz w:val="20"/>
        <w:szCs w:val="20"/>
        <w:lang w:val="hu-HU" w:eastAsia="en-US" w:bidi="ar-SA"/>
      </w:rPr>
    </w:lvl>
    <w:lvl w:ilvl="1">
      <w:start w:val="0"/>
      <w:numFmt w:val="bullet"/>
      <w:lvlText w:val="•"/>
      <w:lvlJc w:val="left"/>
      <w:pPr>
        <w:ind w:left="471" w:hanging="228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542" w:hanging="228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613" w:hanging="228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684" w:hanging="228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755" w:hanging="228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826" w:hanging="228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897" w:hanging="228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968" w:hanging="228"/>
      </w:pPr>
      <w:rPr>
        <w:rFonts w:hint="default"/>
        <w:lang w:val="hu-H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634" w:hanging="228"/>
      </w:pPr>
      <w:rPr>
        <w:rFonts w:hint="default" w:ascii="Wingdings" w:hAnsi="Wingdings" w:eastAsia="Wingdings" w:cs="Wingdings"/>
        <w:w w:val="99"/>
        <w:sz w:val="20"/>
        <w:szCs w:val="20"/>
        <w:lang w:val="hu-HU" w:eastAsia="en-US" w:bidi="ar-SA"/>
      </w:rPr>
    </w:lvl>
    <w:lvl w:ilvl="1">
      <w:start w:val="0"/>
      <w:numFmt w:val="bullet"/>
      <w:lvlText w:val="•"/>
      <w:lvlJc w:val="left"/>
      <w:pPr>
        <w:ind w:left="740" w:hanging="228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841" w:hanging="228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942" w:hanging="228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1043" w:hanging="228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1144" w:hanging="228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1244" w:hanging="228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1345" w:hanging="228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1446" w:hanging="228"/>
      </w:pPr>
      <w:rPr>
        <w:rFonts w:hint="default"/>
        <w:lang w:val="hu-H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634" w:hanging="228"/>
      </w:pPr>
      <w:rPr>
        <w:rFonts w:hint="default" w:ascii="Wingdings" w:hAnsi="Wingdings" w:eastAsia="Wingdings" w:cs="Wingdings"/>
        <w:w w:val="99"/>
        <w:sz w:val="20"/>
        <w:szCs w:val="20"/>
        <w:lang w:val="hu-HU" w:eastAsia="en-US" w:bidi="ar-SA"/>
      </w:rPr>
    </w:lvl>
    <w:lvl w:ilvl="1">
      <w:start w:val="0"/>
      <w:numFmt w:val="bullet"/>
      <w:lvlText w:val="•"/>
      <w:lvlJc w:val="left"/>
      <w:pPr>
        <w:ind w:left="781" w:hanging="228"/>
      </w:pPr>
      <w:rPr>
        <w:rFonts w:hint="default"/>
        <w:lang w:val="hu-HU" w:eastAsia="en-US" w:bidi="ar-SA"/>
      </w:rPr>
    </w:lvl>
    <w:lvl w:ilvl="2">
      <w:start w:val="0"/>
      <w:numFmt w:val="bullet"/>
      <w:lvlText w:val="•"/>
      <w:lvlJc w:val="left"/>
      <w:pPr>
        <w:ind w:left="923" w:hanging="228"/>
      </w:pPr>
      <w:rPr>
        <w:rFonts w:hint="default"/>
        <w:lang w:val="hu-HU" w:eastAsia="en-US" w:bidi="ar-SA"/>
      </w:rPr>
    </w:lvl>
    <w:lvl w:ilvl="3">
      <w:start w:val="0"/>
      <w:numFmt w:val="bullet"/>
      <w:lvlText w:val="•"/>
      <w:lvlJc w:val="left"/>
      <w:pPr>
        <w:ind w:left="1064" w:hanging="228"/>
      </w:pPr>
      <w:rPr>
        <w:rFonts w:hint="default"/>
        <w:lang w:val="hu-HU" w:eastAsia="en-US" w:bidi="ar-SA"/>
      </w:rPr>
    </w:lvl>
    <w:lvl w:ilvl="4">
      <w:start w:val="0"/>
      <w:numFmt w:val="bullet"/>
      <w:lvlText w:val="•"/>
      <w:lvlJc w:val="left"/>
      <w:pPr>
        <w:ind w:left="1206" w:hanging="228"/>
      </w:pPr>
      <w:rPr>
        <w:rFonts w:hint="default"/>
        <w:lang w:val="hu-HU" w:eastAsia="en-US" w:bidi="ar-SA"/>
      </w:rPr>
    </w:lvl>
    <w:lvl w:ilvl="5">
      <w:start w:val="0"/>
      <w:numFmt w:val="bullet"/>
      <w:lvlText w:val="•"/>
      <w:lvlJc w:val="left"/>
      <w:pPr>
        <w:ind w:left="1347" w:hanging="228"/>
      </w:pPr>
      <w:rPr>
        <w:rFonts w:hint="default"/>
        <w:lang w:val="hu-HU" w:eastAsia="en-US" w:bidi="ar-SA"/>
      </w:rPr>
    </w:lvl>
    <w:lvl w:ilvl="6">
      <w:start w:val="0"/>
      <w:numFmt w:val="bullet"/>
      <w:lvlText w:val="•"/>
      <w:lvlJc w:val="left"/>
      <w:pPr>
        <w:ind w:left="1489" w:hanging="228"/>
      </w:pPr>
      <w:rPr>
        <w:rFonts w:hint="default"/>
        <w:lang w:val="hu-HU" w:eastAsia="en-US" w:bidi="ar-SA"/>
      </w:rPr>
    </w:lvl>
    <w:lvl w:ilvl="7">
      <w:start w:val="0"/>
      <w:numFmt w:val="bullet"/>
      <w:lvlText w:val="•"/>
      <w:lvlJc w:val="left"/>
      <w:pPr>
        <w:ind w:left="1630" w:hanging="228"/>
      </w:pPr>
      <w:rPr>
        <w:rFonts w:hint="default"/>
        <w:lang w:val="hu-HU" w:eastAsia="en-US" w:bidi="ar-SA"/>
      </w:rPr>
    </w:lvl>
    <w:lvl w:ilvl="8">
      <w:start w:val="0"/>
      <w:numFmt w:val="bullet"/>
      <w:lvlText w:val="•"/>
      <w:lvlJc w:val="left"/>
      <w:pPr>
        <w:ind w:left="1772" w:hanging="228"/>
      </w:pPr>
      <w:rPr>
        <w:rFonts w:hint="default"/>
        <w:lang w:val="hu-H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hu-HU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20"/>
      <w:outlineLvl w:val="1"/>
    </w:pPr>
    <w:rPr>
      <w:rFonts w:ascii="Times New Roman" w:hAnsi="Times New Roman" w:eastAsia="Times New Roman" w:cs="Times New Roman"/>
      <w:sz w:val="28"/>
      <w:szCs w:val="28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hu-H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kultstat.oszk.hu/" TargetMode="Externa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Statisztika</dc:creator>
  <dc:title>J E L E N T É S  A  K Ö N Y V T Á R A K  2 0 0 6</dc:title>
  <dcterms:created xsi:type="dcterms:W3CDTF">2023-11-13T12:41:26Z</dcterms:created>
  <dcterms:modified xsi:type="dcterms:W3CDTF">2023-11-13T12:41:26Z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